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05442" w14:textId="6D554025" w:rsidR="009002BE" w:rsidRDefault="009002BE" w:rsidP="009002BE">
      <w:pPr>
        <w:rPr>
          <w:rFonts w:ascii="Times New Roman" w:hAnsi="Times New Roman" w:cs="Times New Roman"/>
          <w:b w:val="0"/>
          <w:bCs w:val="0"/>
        </w:rPr>
      </w:pPr>
      <w:r>
        <w:rPr>
          <w:rFonts w:ascii="Times New Roman" w:hAnsi="Times New Roman" w:cs="Times New Roman"/>
          <w:b w:val="0"/>
          <w:bCs w:val="0"/>
        </w:rPr>
        <w:t>Liudmila Syrykh</w:t>
      </w:r>
    </w:p>
    <w:p w14:paraId="080FBE0C" w14:textId="2275FFBA" w:rsidR="009002BE" w:rsidRDefault="009002BE" w:rsidP="009002BE">
      <w:pPr>
        <w:rPr>
          <w:rFonts w:ascii="Times New Roman" w:hAnsi="Times New Roman" w:cs="Times New Roman"/>
          <w:b w:val="0"/>
          <w:bCs w:val="0"/>
          <w:lang w:val="en-GB"/>
        </w:rPr>
      </w:pPr>
      <w:r w:rsidRPr="009002BE">
        <w:rPr>
          <w:rFonts w:ascii="Times New Roman" w:hAnsi="Times New Roman" w:cs="Times New Roman"/>
          <w:b w:val="0"/>
          <w:bCs w:val="0"/>
          <w:lang w:val="en-GB"/>
        </w:rPr>
        <w:t>Herzen State Pedagogical University of Russia</w:t>
      </w:r>
      <w:r>
        <w:rPr>
          <w:rFonts w:ascii="Times New Roman" w:hAnsi="Times New Roman" w:cs="Times New Roman"/>
          <w:b w:val="0"/>
          <w:bCs w:val="0"/>
          <w:lang w:val="en-GB"/>
        </w:rPr>
        <w:t>, St. Petersburg, Russian Federation</w:t>
      </w:r>
    </w:p>
    <w:p w14:paraId="0450C9F1" w14:textId="77777777" w:rsidR="009002BE" w:rsidRPr="009002BE" w:rsidRDefault="009002BE" w:rsidP="009002BE">
      <w:pPr>
        <w:rPr>
          <w:rFonts w:ascii="Times New Roman" w:hAnsi="Times New Roman" w:cs="Times New Roman"/>
          <w:b w:val="0"/>
          <w:bCs w:val="0"/>
          <w:lang w:val="en-GB"/>
        </w:rPr>
      </w:pPr>
      <w:r w:rsidRPr="009002BE">
        <w:rPr>
          <w:rFonts w:ascii="Times New Roman" w:hAnsi="Times New Roman" w:cs="Times New Roman"/>
          <w:b w:val="0"/>
          <w:bCs w:val="0"/>
          <w:lang w:val="en-GB"/>
        </w:rPr>
        <w:t>Larisa Nazarova</w:t>
      </w:r>
    </w:p>
    <w:p w14:paraId="341D3EB9" w14:textId="2A5FD787" w:rsidR="009002BE" w:rsidRDefault="009002BE" w:rsidP="009002BE">
      <w:pPr>
        <w:rPr>
          <w:rFonts w:ascii="Times New Roman" w:hAnsi="Times New Roman" w:cs="Times New Roman"/>
          <w:b w:val="0"/>
          <w:bCs w:val="0"/>
          <w:lang w:val="en-GB"/>
        </w:rPr>
      </w:pPr>
      <w:r w:rsidRPr="009002BE">
        <w:rPr>
          <w:rFonts w:ascii="Times New Roman" w:hAnsi="Times New Roman" w:cs="Times New Roman"/>
          <w:b w:val="0"/>
          <w:bCs w:val="0"/>
          <w:lang w:val="en-GB"/>
        </w:rPr>
        <w:t>Alfred Wegener Institute for Polar and Marine Research, Potsdam, Germany</w:t>
      </w:r>
    </w:p>
    <w:p w14:paraId="6E9418DA" w14:textId="428253D3" w:rsidR="009002BE" w:rsidRDefault="009002BE" w:rsidP="009002BE">
      <w:pPr>
        <w:rPr>
          <w:rFonts w:ascii="Times New Roman" w:hAnsi="Times New Roman" w:cs="Times New Roman"/>
          <w:b w:val="0"/>
          <w:bCs w:val="0"/>
          <w:lang w:val="en-GB"/>
        </w:rPr>
      </w:pPr>
      <w:r>
        <w:rPr>
          <w:rFonts w:ascii="Times New Roman" w:hAnsi="Times New Roman" w:cs="Times New Roman"/>
          <w:b w:val="0"/>
          <w:bCs w:val="0"/>
          <w:lang w:val="en-GB"/>
        </w:rPr>
        <w:t>Mateusz Płóciennik</w:t>
      </w:r>
    </w:p>
    <w:p w14:paraId="006E381E" w14:textId="79DF4B1C" w:rsidR="009002BE" w:rsidRPr="009002BE" w:rsidRDefault="009002BE" w:rsidP="009002BE">
      <w:pPr>
        <w:rPr>
          <w:rFonts w:ascii="Times New Roman" w:hAnsi="Times New Roman" w:cs="Times New Roman"/>
          <w:b w:val="0"/>
          <w:bCs w:val="0"/>
          <w:lang w:val="en-GB"/>
        </w:rPr>
      </w:pPr>
      <w:r w:rsidRPr="009002BE">
        <w:rPr>
          <w:rFonts w:ascii="Times New Roman" w:hAnsi="Times New Roman" w:cs="Times New Roman"/>
          <w:b w:val="0"/>
          <w:bCs w:val="0"/>
          <w:lang w:val="en-GB"/>
        </w:rPr>
        <w:t>University of Lodz, Faculty of Biology and Environmental Protection, Department of</w:t>
      </w:r>
    </w:p>
    <w:p w14:paraId="71EDA837" w14:textId="1F6B7E77" w:rsidR="009002BE" w:rsidRDefault="009002BE" w:rsidP="009002BE">
      <w:pPr>
        <w:rPr>
          <w:rFonts w:ascii="Times New Roman" w:hAnsi="Times New Roman" w:cs="Times New Roman"/>
          <w:b w:val="0"/>
          <w:bCs w:val="0"/>
          <w:lang w:val="en-GB"/>
        </w:rPr>
      </w:pPr>
      <w:r w:rsidRPr="009002BE">
        <w:rPr>
          <w:rFonts w:ascii="Times New Roman" w:hAnsi="Times New Roman" w:cs="Times New Roman"/>
          <w:b w:val="0"/>
          <w:bCs w:val="0"/>
          <w:lang w:val="en-GB"/>
        </w:rPr>
        <w:t>Invertebrate Zoology and Hydrobiology</w:t>
      </w:r>
    </w:p>
    <w:p w14:paraId="41E0F877" w14:textId="77777777" w:rsidR="009002BE" w:rsidRPr="009002BE" w:rsidRDefault="009002BE" w:rsidP="009002BE">
      <w:pPr>
        <w:rPr>
          <w:rFonts w:ascii="Times New Roman" w:hAnsi="Times New Roman" w:cs="Times New Roman"/>
          <w:b w:val="0"/>
          <w:bCs w:val="0"/>
          <w:lang w:val="en-GB"/>
        </w:rPr>
      </w:pPr>
    </w:p>
    <w:p w14:paraId="4992B632" w14:textId="77777777" w:rsidR="009002BE" w:rsidRDefault="009002BE" w:rsidP="009002BE">
      <w:pPr>
        <w:rPr>
          <w:rFonts w:ascii="Times New Roman" w:hAnsi="Times New Roman" w:cs="Times New Roman"/>
          <w:sz w:val="28"/>
          <w:szCs w:val="28"/>
        </w:rPr>
      </w:pPr>
    </w:p>
    <w:p w14:paraId="4233B83D" w14:textId="222CF143" w:rsidR="00650086" w:rsidRPr="001E2811" w:rsidRDefault="004C4B3F" w:rsidP="001E2811">
      <w:pPr>
        <w:jc w:val="center"/>
        <w:rPr>
          <w:rFonts w:ascii="Times New Roman" w:hAnsi="Times New Roman" w:cs="Times New Roman"/>
          <w:sz w:val="28"/>
          <w:szCs w:val="28"/>
        </w:rPr>
      </w:pPr>
      <w:r>
        <w:rPr>
          <w:rFonts w:ascii="Times New Roman" w:hAnsi="Times New Roman" w:cs="Times New Roman"/>
          <w:sz w:val="28"/>
          <w:szCs w:val="28"/>
        </w:rPr>
        <w:t>The results of</w:t>
      </w:r>
      <w:r w:rsidR="009002BE">
        <w:rPr>
          <w:rFonts w:ascii="Times New Roman" w:hAnsi="Times New Roman" w:cs="Times New Roman"/>
          <w:sz w:val="28"/>
          <w:szCs w:val="28"/>
        </w:rPr>
        <w:t xml:space="preserve"> subfossil</w:t>
      </w:r>
      <w:r>
        <w:rPr>
          <w:rFonts w:ascii="Times New Roman" w:hAnsi="Times New Roman" w:cs="Times New Roman"/>
          <w:sz w:val="28"/>
          <w:szCs w:val="28"/>
        </w:rPr>
        <w:t xml:space="preserve"> </w:t>
      </w:r>
      <w:r w:rsidR="00286863" w:rsidRPr="001E2811">
        <w:rPr>
          <w:rFonts w:ascii="Times New Roman" w:hAnsi="Times New Roman" w:cs="Times New Roman"/>
          <w:sz w:val="28"/>
          <w:szCs w:val="28"/>
        </w:rPr>
        <w:t>chironomids</w:t>
      </w:r>
      <w:r w:rsidR="009002BE">
        <w:rPr>
          <w:rFonts w:ascii="Times New Roman" w:hAnsi="Times New Roman" w:cs="Times New Roman"/>
          <w:sz w:val="28"/>
          <w:szCs w:val="28"/>
        </w:rPr>
        <w:t xml:space="preserve"> from the profile ST T3 from</w:t>
      </w:r>
      <w:r w:rsidRPr="004C4B3F">
        <w:rPr>
          <w:rFonts w:ascii="Times New Roman" w:hAnsi="Times New Roman" w:cs="Times New Roman"/>
          <w:sz w:val="28"/>
          <w:szCs w:val="28"/>
        </w:rPr>
        <w:t xml:space="preserve"> </w:t>
      </w:r>
      <w:r w:rsidRPr="001E2811">
        <w:rPr>
          <w:rFonts w:ascii="Times New Roman" w:hAnsi="Times New Roman" w:cs="Times New Roman"/>
          <w:sz w:val="28"/>
          <w:szCs w:val="28"/>
        </w:rPr>
        <w:t>Serteya</w:t>
      </w:r>
      <w:r w:rsidR="009002BE">
        <w:rPr>
          <w:rFonts w:ascii="Times New Roman" w:hAnsi="Times New Roman" w:cs="Times New Roman"/>
          <w:sz w:val="28"/>
          <w:szCs w:val="28"/>
        </w:rPr>
        <w:t xml:space="preserve"> Mire</w:t>
      </w:r>
    </w:p>
    <w:p w14:paraId="552FE702" w14:textId="77777777" w:rsidR="00286863" w:rsidRPr="001E2811" w:rsidRDefault="00286863" w:rsidP="0028383F">
      <w:pPr>
        <w:jc w:val="both"/>
        <w:rPr>
          <w:rFonts w:ascii="Times New Roman" w:hAnsi="Times New Roman" w:cs="Times New Roman"/>
          <w:sz w:val="28"/>
          <w:szCs w:val="28"/>
        </w:rPr>
      </w:pPr>
    </w:p>
    <w:p w14:paraId="29BE1251" w14:textId="77777777" w:rsidR="00286863" w:rsidRPr="001E2811" w:rsidRDefault="00286863" w:rsidP="0028383F">
      <w:pPr>
        <w:jc w:val="both"/>
        <w:rPr>
          <w:rFonts w:ascii="Times New Roman" w:hAnsi="Times New Roman" w:cs="Times New Roman"/>
          <w:bCs w:val="0"/>
        </w:rPr>
      </w:pPr>
      <w:r w:rsidRPr="001E2811">
        <w:rPr>
          <w:rFonts w:ascii="Times New Roman" w:hAnsi="Times New Roman" w:cs="Times New Roman"/>
          <w:bCs w:val="0"/>
        </w:rPr>
        <w:t>Methods</w:t>
      </w:r>
    </w:p>
    <w:p w14:paraId="7BD1780D" w14:textId="37145679" w:rsidR="00286863" w:rsidRPr="001E2811" w:rsidRDefault="001E2811" w:rsidP="0028383F">
      <w:pPr>
        <w:spacing w:after="0" w:line="480" w:lineRule="auto"/>
        <w:jc w:val="both"/>
        <w:rPr>
          <w:rFonts w:ascii="Times New Roman" w:hAnsi="Times New Roman" w:cs="Times New Roman"/>
          <w:b w:val="0"/>
          <w:bCs w:val="0"/>
          <w:i/>
          <w:lang w:val="en-GB"/>
        </w:rPr>
      </w:pPr>
      <w:r w:rsidRPr="001E2811">
        <w:rPr>
          <w:rFonts w:ascii="Times New Roman" w:hAnsi="Times New Roman" w:cs="Times New Roman"/>
          <w:b w:val="0"/>
          <w:bCs w:val="0"/>
          <w:i/>
          <w:lang w:val="en-GB"/>
        </w:rPr>
        <w:t>Samples treatment</w:t>
      </w:r>
    </w:p>
    <w:p w14:paraId="2DF787A1" w14:textId="77777777" w:rsidR="00286863" w:rsidRDefault="00286863" w:rsidP="0028383F">
      <w:pPr>
        <w:spacing w:after="0" w:line="480" w:lineRule="auto"/>
        <w:jc w:val="both"/>
        <w:rPr>
          <w:rFonts w:ascii="Times New Roman" w:hAnsi="Times New Roman" w:cs="Times New Roman"/>
          <w:b w:val="0"/>
          <w:lang w:val="en-GB"/>
        </w:rPr>
      </w:pPr>
      <w:r w:rsidRPr="00286863">
        <w:rPr>
          <w:rFonts w:ascii="Times New Roman" w:hAnsi="Times New Roman" w:cs="Times New Roman"/>
          <w:b w:val="0"/>
          <w:lang w:val="en-GB"/>
        </w:rPr>
        <w:t xml:space="preserve">Treatment of sediment samples for chironomid analysis followed standard techniques described in </w:t>
      </w:r>
      <w:r w:rsidRPr="00286863">
        <w:rPr>
          <w:rFonts w:ascii="Times New Roman" w:hAnsi="Times New Roman" w:cs="Times New Roman"/>
          <w:b w:val="0"/>
          <w:color w:val="0000FF"/>
          <w:lang w:val="en-GB"/>
        </w:rPr>
        <w:t xml:space="preserve">Brooks </w:t>
      </w:r>
      <w:r w:rsidRPr="00286863">
        <w:rPr>
          <w:rFonts w:ascii="Times New Roman" w:hAnsi="Times New Roman" w:cs="Times New Roman"/>
          <w:b w:val="0"/>
          <w:i/>
          <w:color w:val="0000FF"/>
          <w:lang w:val="en-GB"/>
        </w:rPr>
        <w:t>et al.</w:t>
      </w:r>
      <w:r w:rsidRPr="00286863">
        <w:rPr>
          <w:rFonts w:ascii="Times New Roman" w:hAnsi="Times New Roman" w:cs="Times New Roman"/>
          <w:b w:val="0"/>
          <w:color w:val="0000FF"/>
          <w:lang w:val="en-GB"/>
        </w:rPr>
        <w:t xml:space="preserve"> </w:t>
      </w:r>
      <w:r w:rsidRPr="00286863">
        <w:rPr>
          <w:rFonts w:ascii="Times New Roman" w:hAnsi="Times New Roman" w:cs="Times New Roman"/>
          <w:b w:val="0"/>
          <w:lang w:val="en-GB"/>
        </w:rPr>
        <w:t>(</w:t>
      </w:r>
      <w:r w:rsidRPr="00286863">
        <w:rPr>
          <w:rFonts w:ascii="Times New Roman" w:hAnsi="Times New Roman" w:cs="Times New Roman"/>
          <w:b w:val="0"/>
          <w:color w:val="0000FF"/>
          <w:lang w:val="en-GB"/>
        </w:rPr>
        <w:t>2007</w:t>
      </w:r>
      <w:r w:rsidRPr="00286863">
        <w:rPr>
          <w:rFonts w:ascii="Times New Roman" w:hAnsi="Times New Roman" w:cs="Times New Roman"/>
          <w:b w:val="0"/>
          <w:lang w:val="en-GB"/>
        </w:rPr>
        <w:t xml:space="preserve">). Subsamples of wet sediments were deflocculated in 10 % KOH, heated to 70 </w:t>
      </w:r>
      <w:r w:rsidRPr="00286863">
        <w:rPr>
          <w:rFonts w:ascii="Times New Roman" w:hAnsi="Times New Roman" w:cs="Times New Roman"/>
          <w:b w:val="0"/>
          <w:vertAlign w:val="superscript"/>
          <w:lang w:val="en-GB"/>
        </w:rPr>
        <w:t>o</w:t>
      </w:r>
      <w:r w:rsidRPr="00286863">
        <w:rPr>
          <w:rFonts w:ascii="Times New Roman" w:hAnsi="Times New Roman" w:cs="Times New Roman"/>
          <w:b w:val="0"/>
          <w:lang w:val="en-GB"/>
        </w:rPr>
        <w:t xml:space="preserve">C for 10 minutes by adding boiling water and left for another 20 minutes. The sediment was passed through stacked 225 and 90 µm sieves. Chironomid larval head capsules were picked out of a grooved Bogorov sorting tray under a stereomicroscope and were mounted in Hydromatrix two at a time, ventral side up, under a 6 mm diameter cover slip. Chironomids were identified to the highest taxonomic resolution possible with reference to </w:t>
      </w:r>
      <w:r w:rsidRPr="00286863">
        <w:rPr>
          <w:rFonts w:ascii="Times New Roman" w:hAnsi="Times New Roman" w:cs="Times New Roman"/>
          <w:b w:val="0"/>
          <w:color w:val="0000FF"/>
          <w:lang w:val="en-GB"/>
        </w:rPr>
        <w:t xml:space="preserve">Wiederholm </w:t>
      </w:r>
      <w:r w:rsidRPr="00286863">
        <w:rPr>
          <w:rFonts w:ascii="Times New Roman" w:hAnsi="Times New Roman" w:cs="Times New Roman"/>
          <w:b w:val="0"/>
          <w:lang w:val="en-GB"/>
        </w:rPr>
        <w:t>(</w:t>
      </w:r>
      <w:r w:rsidRPr="00286863">
        <w:rPr>
          <w:rFonts w:ascii="Times New Roman" w:hAnsi="Times New Roman" w:cs="Times New Roman"/>
          <w:b w:val="0"/>
          <w:color w:val="0000FF"/>
          <w:lang w:val="en-GB"/>
        </w:rPr>
        <w:t>1983</w:t>
      </w:r>
      <w:r w:rsidRPr="00286863">
        <w:rPr>
          <w:rFonts w:ascii="Times New Roman" w:hAnsi="Times New Roman" w:cs="Times New Roman"/>
          <w:b w:val="0"/>
          <w:lang w:val="en-GB"/>
        </w:rPr>
        <w:t xml:space="preserve">) and </w:t>
      </w:r>
      <w:r w:rsidRPr="00286863">
        <w:rPr>
          <w:rFonts w:ascii="Times New Roman" w:hAnsi="Times New Roman" w:cs="Times New Roman"/>
          <w:b w:val="0"/>
          <w:color w:val="0000FF"/>
          <w:lang w:val="en-GB"/>
        </w:rPr>
        <w:t xml:space="preserve">Brooks et al. </w:t>
      </w:r>
      <w:r w:rsidRPr="00286863">
        <w:rPr>
          <w:rFonts w:ascii="Times New Roman" w:hAnsi="Times New Roman" w:cs="Times New Roman"/>
          <w:b w:val="0"/>
          <w:lang w:val="en-GB"/>
        </w:rPr>
        <w:t>(</w:t>
      </w:r>
      <w:r w:rsidRPr="00286863">
        <w:rPr>
          <w:rFonts w:ascii="Times New Roman" w:hAnsi="Times New Roman" w:cs="Times New Roman"/>
          <w:b w:val="0"/>
          <w:color w:val="0000FF"/>
          <w:lang w:val="en-GB"/>
        </w:rPr>
        <w:t>2007</w:t>
      </w:r>
      <w:r w:rsidRPr="00286863">
        <w:rPr>
          <w:rFonts w:ascii="Times New Roman" w:hAnsi="Times New Roman" w:cs="Times New Roman"/>
          <w:b w:val="0"/>
          <w:lang w:val="en-GB"/>
        </w:rPr>
        <w:t xml:space="preserve">). Information on the ecology of chironomid taxa was taken from </w:t>
      </w:r>
      <w:r w:rsidRPr="00286863">
        <w:rPr>
          <w:rFonts w:ascii="Times New Roman" w:hAnsi="Times New Roman" w:cs="Times New Roman"/>
          <w:b w:val="0"/>
          <w:color w:val="0000FF"/>
          <w:lang w:val="en-GB"/>
        </w:rPr>
        <w:t xml:space="preserve">Brooks </w:t>
      </w:r>
      <w:r w:rsidRPr="00286863">
        <w:rPr>
          <w:rFonts w:ascii="Times New Roman" w:hAnsi="Times New Roman" w:cs="Times New Roman"/>
          <w:b w:val="0"/>
          <w:i/>
          <w:color w:val="0000FF"/>
          <w:lang w:val="en-GB"/>
        </w:rPr>
        <w:t>et al</w:t>
      </w:r>
      <w:r w:rsidRPr="00286863">
        <w:rPr>
          <w:rFonts w:ascii="Times New Roman" w:hAnsi="Times New Roman" w:cs="Times New Roman"/>
          <w:b w:val="0"/>
          <w:i/>
          <w:lang w:val="en-GB"/>
        </w:rPr>
        <w:t>.</w:t>
      </w:r>
      <w:r w:rsidRPr="00286863">
        <w:rPr>
          <w:rFonts w:ascii="Times New Roman" w:hAnsi="Times New Roman" w:cs="Times New Roman"/>
          <w:b w:val="0"/>
          <w:lang w:val="en-GB"/>
        </w:rPr>
        <w:t xml:space="preserve"> (</w:t>
      </w:r>
      <w:r w:rsidRPr="00286863">
        <w:rPr>
          <w:rFonts w:ascii="Times New Roman" w:hAnsi="Times New Roman" w:cs="Times New Roman"/>
          <w:b w:val="0"/>
          <w:color w:val="0000FF"/>
          <w:lang w:val="en-GB"/>
        </w:rPr>
        <w:t>2007</w:t>
      </w:r>
      <w:r w:rsidRPr="00286863">
        <w:rPr>
          <w:rFonts w:ascii="Times New Roman" w:hAnsi="Times New Roman" w:cs="Times New Roman"/>
          <w:b w:val="0"/>
          <w:lang w:val="en-GB"/>
        </w:rPr>
        <w:t xml:space="preserve">), </w:t>
      </w:r>
      <w:r w:rsidRPr="00286863">
        <w:rPr>
          <w:rFonts w:ascii="Times New Roman" w:hAnsi="Times New Roman" w:cs="Times New Roman"/>
          <w:b w:val="0"/>
          <w:color w:val="0000FF"/>
          <w:lang w:val="en-GB"/>
        </w:rPr>
        <w:t>Moller-Pilot</w:t>
      </w:r>
      <w:r w:rsidRPr="00286863">
        <w:rPr>
          <w:rFonts w:ascii="Times New Roman" w:hAnsi="Times New Roman" w:cs="Times New Roman"/>
          <w:b w:val="0"/>
          <w:lang w:val="en-GB"/>
        </w:rPr>
        <w:t xml:space="preserve"> (</w:t>
      </w:r>
      <w:r w:rsidRPr="00286863">
        <w:rPr>
          <w:rFonts w:ascii="Times New Roman" w:hAnsi="Times New Roman" w:cs="Times New Roman"/>
          <w:b w:val="0"/>
          <w:color w:val="0000FF"/>
          <w:lang w:val="en-GB"/>
        </w:rPr>
        <w:t>2009</w:t>
      </w:r>
      <w:r w:rsidRPr="00286863">
        <w:rPr>
          <w:rFonts w:ascii="Times New Roman" w:hAnsi="Times New Roman" w:cs="Times New Roman"/>
          <w:b w:val="0"/>
          <w:lang w:val="en-GB"/>
        </w:rPr>
        <w:t>) and</w:t>
      </w:r>
      <w:r w:rsidRPr="00286863">
        <w:rPr>
          <w:rFonts w:ascii="Times New Roman" w:hAnsi="Times New Roman" w:cs="Times New Roman"/>
          <w:b w:val="0"/>
          <w:color w:val="0000FF"/>
          <w:lang w:val="en-GB"/>
        </w:rPr>
        <w:t xml:space="preserve"> Nazarova </w:t>
      </w:r>
      <w:r w:rsidRPr="00286863">
        <w:rPr>
          <w:rFonts w:ascii="Times New Roman" w:hAnsi="Times New Roman" w:cs="Times New Roman"/>
          <w:b w:val="0"/>
          <w:i/>
          <w:color w:val="0000FF"/>
          <w:lang w:val="en-GB"/>
        </w:rPr>
        <w:t>et al.</w:t>
      </w:r>
      <w:r w:rsidRPr="00286863">
        <w:rPr>
          <w:rFonts w:ascii="Times New Roman" w:hAnsi="Times New Roman" w:cs="Times New Roman"/>
          <w:b w:val="0"/>
          <w:color w:val="0000FF"/>
          <w:lang w:val="en-GB"/>
        </w:rPr>
        <w:t xml:space="preserve"> </w:t>
      </w:r>
      <w:r w:rsidRPr="00286863">
        <w:rPr>
          <w:rFonts w:ascii="Times New Roman" w:hAnsi="Times New Roman" w:cs="Times New Roman"/>
          <w:b w:val="0"/>
          <w:lang w:val="en-GB"/>
        </w:rPr>
        <w:t>(</w:t>
      </w:r>
      <w:r w:rsidRPr="00286863">
        <w:rPr>
          <w:rFonts w:ascii="Times New Roman" w:hAnsi="Times New Roman" w:cs="Times New Roman"/>
          <w:b w:val="0"/>
          <w:color w:val="3333FF"/>
          <w:lang w:val="en-GB"/>
        </w:rPr>
        <w:t>2008,</w:t>
      </w:r>
      <w:r w:rsidRPr="00286863">
        <w:rPr>
          <w:rFonts w:ascii="Times New Roman" w:hAnsi="Times New Roman" w:cs="Times New Roman"/>
          <w:b w:val="0"/>
          <w:lang w:val="en-GB"/>
        </w:rPr>
        <w:t xml:space="preserve"> </w:t>
      </w:r>
      <w:r w:rsidRPr="00286863">
        <w:rPr>
          <w:rFonts w:ascii="Times New Roman" w:hAnsi="Times New Roman" w:cs="Times New Roman"/>
          <w:b w:val="0"/>
          <w:color w:val="0000FF"/>
          <w:lang w:val="en-GB"/>
        </w:rPr>
        <w:t>2011, 2015</w:t>
      </w:r>
      <w:r w:rsidRPr="00286863">
        <w:rPr>
          <w:rFonts w:ascii="Times New Roman" w:hAnsi="Times New Roman" w:cs="Times New Roman"/>
          <w:b w:val="0"/>
          <w:color w:val="0000FF"/>
        </w:rPr>
        <w:t>; 2017a, b</w:t>
      </w:r>
      <w:r w:rsidRPr="00286863">
        <w:rPr>
          <w:rFonts w:ascii="Times New Roman" w:hAnsi="Times New Roman" w:cs="Times New Roman"/>
          <w:b w:val="0"/>
          <w:lang w:val="en-GB"/>
        </w:rPr>
        <w:t xml:space="preserve">). </w:t>
      </w:r>
    </w:p>
    <w:p w14:paraId="0C1AFD8A" w14:textId="77777777" w:rsidR="005941A1" w:rsidRDefault="005941A1" w:rsidP="0028383F">
      <w:pPr>
        <w:spacing w:after="0" w:line="480" w:lineRule="auto"/>
        <w:jc w:val="both"/>
        <w:rPr>
          <w:rFonts w:ascii="Times New Roman" w:hAnsi="Times New Roman" w:cs="Times New Roman"/>
          <w:b w:val="0"/>
          <w:lang w:val="en-GB"/>
        </w:rPr>
      </w:pPr>
    </w:p>
    <w:p w14:paraId="027D46A4" w14:textId="77777777" w:rsidR="005941A1" w:rsidRPr="001E2811" w:rsidRDefault="005941A1" w:rsidP="0028383F">
      <w:pPr>
        <w:spacing w:after="0" w:line="480" w:lineRule="auto"/>
        <w:jc w:val="both"/>
        <w:rPr>
          <w:rFonts w:ascii="Times New Roman" w:hAnsi="Times New Roman" w:cs="Times New Roman"/>
          <w:b w:val="0"/>
          <w:bCs w:val="0"/>
          <w:i/>
          <w:iCs/>
          <w:lang w:val="en-GB"/>
        </w:rPr>
      </w:pPr>
      <w:r w:rsidRPr="001E2811">
        <w:rPr>
          <w:rFonts w:ascii="Times New Roman" w:hAnsi="Times New Roman" w:cs="Times New Roman"/>
          <w:b w:val="0"/>
          <w:bCs w:val="0"/>
          <w:i/>
          <w:iCs/>
          <w:lang w:val="en-GB"/>
        </w:rPr>
        <w:t>Numerical methods</w:t>
      </w:r>
    </w:p>
    <w:p w14:paraId="6BF394F9" w14:textId="4531EE69" w:rsidR="005F207D" w:rsidRDefault="005941A1" w:rsidP="005F207D">
      <w:pPr>
        <w:spacing w:after="0" w:line="480" w:lineRule="auto"/>
        <w:jc w:val="both"/>
        <w:rPr>
          <w:rFonts w:ascii="Times New Roman" w:hAnsi="Times New Roman" w:cs="Times New Roman"/>
          <w:b w:val="0"/>
          <w:bCs w:val="0"/>
          <w:lang w:val="en-GB"/>
        </w:rPr>
      </w:pPr>
      <w:r w:rsidRPr="005941A1">
        <w:rPr>
          <w:rFonts w:ascii="Times New Roman" w:hAnsi="Times New Roman" w:cs="Times New Roman"/>
          <w:b w:val="0"/>
          <w:lang w:val="en-GB"/>
        </w:rPr>
        <w:t>Percentage stratigraphic diagrams were made in C2 version 1.</w:t>
      </w:r>
      <w:r w:rsidR="00D354BE">
        <w:rPr>
          <w:rFonts w:ascii="Times New Roman" w:hAnsi="Times New Roman" w:cs="Times New Roman"/>
          <w:b w:val="0"/>
          <w:lang w:val="en-GB"/>
        </w:rPr>
        <w:t>7.</w:t>
      </w:r>
      <w:r w:rsidR="00484754" w:rsidRPr="00484754">
        <w:rPr>
          <w:rFonts w:ascii="Times New Roman" w:hAnsi="Times New Roman" w:cs="Times New Roman"/>
          <w:b w:val="0"/>
        </w:rPr>
        <w:t>8</w:t>
      </w:r>
      <w:r w:rsidRPr="005941A1">
        <w:rPr>
          <w:rFonts w:ascii="Times New Roman" w:hAnsi="Times New Roman" w:cs="Times New Roman"/>
          <w:b w:val="0"/>
          <w:lang w:val="en-GB"/>
        </w:rPr>
        <w:t xml:space="preserve"> (</w:t>
      </w:r>
      <w:r w:rsidRPr="00ED0A27">
        <w:rPr>
          <w:rFonts w:ascii="Times New Roman" w:hAnsi="Times New Roman" w:cs="Times New Roman"/>
          <w:b w:val="0"/>
          <w:color w:val="0000FF"/>
          <w:lang w:val="en-GB"/>
        </w:rPr>
        <w:t>Juggins 2007</w:t>
      </w:r>
      <w:r w:rsidRPr="005941A1">
        <w:rPr>
          <w:rFonts w:ascii="Times New Roman" w:hAnsi="Times New Roman" w:cs="Times New Roman"/>
          <w:b w:val="0"/>
          <w:lang w:val="en-GB"/>
        </w:rPr>
        <w:t xml:space="preserve">) (Fig. </w:t>
      </w:r>
      <w:r w:rsidR="0019147D">
        <w:rPr>
          <w:rFonts w:ascii="Times New Roman" w:hAnsi="Times New Roman" w:cs="Times New Roman"/>
          <w:b w:val="0"/>
          <w:lang w:val="en-GB"/>
        </w:rPr>
        <w:t>1</w:t>
      </w:r>
      <w:r w:rsidRPr="005941A1">
        <w:rPr>
          <w:rFonts w:ascii="Times New Roman" w:hAnsi="Times New Roman" w:cs="Times New Roman"/>
          <w:b w:val="0"/>
          <w:lang w:val="en-GB"/>
        </w:rPr>
        <w:t xml:space="preserve">). </w:t>
      </w:r>
      <w:r w:rsidR="005F207D">
        <w:rPr>
          <w:rFonts w:ascii="Times New Roman" w:hAnsi="Times New Roman" w:cs="Times New Roman"/>
          <w:b w:val="0"/>
          <w:bCs w:val="0"/>
          <w:lang w:val="en-GB"/>
        </w:rPr>
        <w:t xml:space="preserve">Principal Component Analysis (PCA) was used to explore the main pattern of taxonomic variations and to compare the major patterns of variation within the chironomid data throughout </w:t>
      </w:r>
      <w:r w:rsidR="005F207D">
        <w:rPr>
          <w:rFonts w:ascii="Times New Roman" w:hAnsi="Times New Roman" w:cs="Times New Roman"/>
          <w:b w:val="0"/>
          <w:bCs w:val="0"/>
          <w:lang w:val="en-GB"/>
        </w:rPr>
        <w:lastRenderedPageBreak/>
        <w:t>the sediment core (</w:t>
      </w:r>
      <w:r w:rsidR="005F207D">
        <w:rPr>
          <w:rFonts w:ascii="Times New Roman" w:hAnsi="Times New Roman" w:cs="Times New Roman"/>
          <w:b w:val="0"/>
          <w:bCs w:val="0"/>
          <w:color w:val="0000FF"/>
          <w:lang w:val="en-GB"/>
        </w:rPr>
        <w:t>ter Braak, Prentice 1988</w:t>
      </w:r>
      <w:r w:rsidR="005F207D">
        <w:rPr>
          <w:rFonts w:ascii="Times New Roman" w:hAnsi="Times New Roman" w:cs="Times New Roman"/>
          <w:b w:val="0"/>
          <w:bCs w:val="0"/>
          <w:lang w:val="en-GB"/>
        </w:rPr>
        <w:t>). Effective numbers of occurrences of chironomid taxa were estimated using the N2 index (</w:t>
      </w:r>
      <w:r w:rsidR="005F207D">
        <w:rPr>
          <w:rFonts w:ascii="Times New Roman" w:hAnsi="Times New Roman" w:cs="Times New Roman"/>
          <w:b w:val="0"/>
          <w:bCs w:val="0"/>
          <w:color w:val="0000FF"/>
          <w:lang w:val="en-GB"/>
        </w:rPr>
        <w:t>Hill 1973</w:t>
      </w:r>
      <w:r w:rsidR="005F207D">
        <w:rPr>
          <w:rFonts w:ascii="Times New Roman" w:hAnsi="Times New Roman" w:cs="Times New Roman"/>
          <w:b w:val="0"/>
          <w:bCs w:val="0"/>
          <w:lang w:val="en-GB"/>
        </w:rPr>
        <w:t xml:space="preserve">). </w:t>
      </w:r>
    </w:p>
    <w:p w14:paraId="2DA8D433" w14:textId="73D6B6E0" w:rsidR="004C35B2" w:rsidRPr="005941A1" w:rsidRDefault="004C35B2" w:rsidP="0028383F">
      <w:pPr>
        <w:spacing w:after="0" w:line="480" w:lineRule="auto"/>
        <w:jc w:val="both"/>
        <w:rPr>
          <w:rFonts w:ascii="Times New Roman" w:hAnsi="Times New Roman" w:cs="Times New Roman"/>
          <w:b w:val="0"/>
          <w:lang w:val="en-GB"/>
        </w:rPr>
      </w:pPr>
    </w:p>
    <w:p w14:paraId="5CAD7D25" w14:textId="4AC64984" w:rsidR="000C0E62" w:rsidRPr="009F4B24" w:rsidRDefault="000C0E62" w:rsidP="0028383F">
      <w:pPr>
        <w:spacing w:after="0" w:line="480" w:lineRule="auto"/>
        <w:jc w:val="both"/>
        <w:rPr>
          <w:rFonts w:ascii="Times New Roman" w:hAnsi="Times New Roman" w:cs="Times New Roman"/>
          <w:lang w:val="en-GB"/>
        </w:rPr>
      </w:pPr>
      <w:r w:rsidRPr="009F4B24">
        <w:rPr>
          <w:rFonts w:ascii="Times New Roman" w:hAnsi="Times New Roman" w:cs="Times New Roman"/>
          <w:lang w:val="en-GB"/>
        </w:rPr>
        <w:t>Results</w:t>
      </w:r>
    </w:p>
    <w:p w14:paraId="1B070062" w14:textId="24C93DCE" w:rsidR="00C45FC1" w:rsidRDefault="000C0E62" w:rsidP="00E56C19">
      <w:pPr>
        <w:spacing w:after="0" w:line="480" w:lineRule="auto"/>
        <w:jc w:val="both"/>
        <w:rPr>
          <w:rFonts w:ascii="Times New Roman" w:hAnsi="Times New Roman" w:cs="Times New Roman"/>
          <w:b w:val="0"/>
        </w:rPr>
      </w:pPr>
      <w:r w:rsidRPr="00FE4EF5">
        <w:rPr>
          <w:rFonts w:ascii="Times New Roman" w:hAnsi="Times New Roman" w:cs="Times New Roman"/>
          <w:b w:val="0"/>
          <w:lang w:val="en-GB"/>
        </w:rPr>
        <w:t>In total,</w:t>
      </w:r>
      <w:r w:rsidR="00D536B4" w:rsidRPr="00FE4EF5">
        <w:rPr>
          <w:rFonts w:ascii="Times New Roman" w:hAnsi="Times New Roman" w:cs="Times New Roman"/>
          <w:b w:val="0"/>
          <w:lang w:val="en-GB"/>
        </w:rPr>
        <w:t xml:space="preserve"> 2</w:t>
      </w:r>
      <w:r w:rsidR="009002BE">
        <w:rPr>
          <w:rFonts w:ascii="Times New Roman" w:hAnsi="Times New Roman" w:cs="Times New Roman"/>
          <w:b w:val="0"/>
          <w:lang w:val="en-GB"/>
        </w:rPr>
        <w:t>36</w:t>
      </w:r>
      <w:r w:rsidR="00D536B4" w:rsidRPr="00FE4EF5">
        <w:rPr>
          <w:rFonts w:ascii="Times New Roman" w:hAnsi="Times New Roman" w:cs="Times New Roman"/>
          <w:b w:val="0"/>
          <w:lang w:val="en-GB"/>
        </w:rPr>
        <w:t xml:space="preserve"> samples were </w:t>
      </w:r>
      <w:r w:rsidR="00FE4EF5" w:rsidRPr="00FE4EF5">
        <w:rPr>
          <w:rFonts w:ascii="Times New Roman" w:hAnsi="Times New Roman" w:cs="Times New Roman"/>
          <w:b w:val="0"/>
          <w:lang w:val="en-GB"/>
        </w:rPr>
        <w:t>analysed</w:t>
      </w:r>
      <w:r w:rsidR="00D536B4" w:rsidRPr="00FE4EF5">
        <w:rPr>
          <w:rFonts w:ascii="Times New Roman" w:hAnsi="Times New Roman" w:cs="Times New Roman"/>
          <w:b w:val="0"/>
          <w:lang w:val="en-GB"/>
        </w:rPr>
        <w:t xml:space="preserve"> with maximal possible resolution 2-8 cm</w:t>
      </w:r>
      <w:r w:rsidR="00FE4EF5" w:rsidRPr="00FE4EF5">
        <w:rPr>
          <w:rFonts w:ascii="Times New Roman" w:hAnsi="Times New Roman" w:cs="Times New Roman"/>
          <w:b w:val="0"/>
          <w:lang w:val="en-GB"/>
        </w:rPr>
        <w:t>, 2</w:t>
      </w:r>
      <w:r w:rsidR="009002BE">
        <w:rPr>
          <w:rFonts w:ascii="Times New Roman" w:hAnsi="Times New Roman" w:cs="Times New Roman"/>
          <w:b w:val="0"/>
          <w:lang w:val="en-GB"/>
        </w:rPr>
        <w:t>3</w:t>
      </w:r>
      <w:r w:rsidR="00FE4EF5" w:rsidRPr="00FE4EF5">
        <w:rPr>
          <w:rFonts w:ascii="Times New Roman" w:hAnsi="Times New Roman" w:cs="Times New Roman"/>
          <w:b w:val="0"/>
          <w:lang w:val="en-GB"/>
        </w:rPr>
        <w:t xml:space="preserve"> of them did not contain any chironomids remains</w:t>
      </w:r>
      <w:r w:rsidR="00D536B4" w:rsidRPr="00FE4EF5">
        <w:rPr>
          <w:rFonts w:ascii="Times New Roman" w:hAnsi="Times New Roman" w:cs="Times New Roman"/>
          <w:b w:val="0"/>
          <w:lang w:val="en-GB"/>
        </w:rPr>
        <w:t>.</w:t>
      </w:r>
      <w:r w:rsidR="00FE4EF5" w:rsidRPr="00FE4EF5">
        <w:rPr>
          <w:rFonts w:ascii="Times New Roman" w:hAnsi="Times New Roman" w:cs="Times New Roman"/>
          <w:b w:val="0"/>
          <w:lang w:val="en-GB"/>
        </w:rPr>
        <w:t xml:space="preserve"> Total amount of extracted chironomid capsule is </w:t>
      </w:r>
      <w:r w:rsidR="009002BE">
        <w:rPr>
          <w:rFonts w:ascii="Times New Roman" w:hAnsi="Times New Roman" w:cs="Times New Roman"/>
          <w:b w:val="0"/>
          <w:lang w:val="en-GB"/>
        </w:rPr>
        <w:t>9393</w:t>
      </w:r>
      <w:r w:rsidR="00FE4EF5" w:rsidRPr="00FE4EF5">
        <w:rPr>
          <w:rFonts w:ascii="Times New Roman" w:hAnsi="Times New Roman" w:cs="Times New Roman"/>
          <w:b w:val="0"/>
          <w:lang w:val="en-GB"/>
        </w:rPr>
        <w:t>.</w:t>
      </w:r>
      <w:r w:rsidRPr="00FE4EF5">
        <w:rPr>
          <w:rFonts w:ascii="Times New Roman" w:hAnsi="Times New Roman" w:cs="Times New Roman"/>
          <w:b w:val="0"/>
          <w:lang w:val="en-GB"/>
        </w:rPr>
        <w:t xml:space="preserve"> </w:t>
      </w:r>
      <w:r w:rsidR="00D536B4" w:rsidRPr="00FE4EF5">
        <w:rPr>
          <w:rFonts w:ascii="Times New Roman" w:hAnsi="Times New Roman" w:cs="Times New Roman"/>
          <w:b w:val="0"/>
          <w:lang w:val="en-GB"/>
        </w:rPr>
        <w:t>W</w:t>
      </w:r>
      <w:r w:rsidRPr="00FE4EF5">
        <w:rPr>
          <w:rFonts w:ascii="Times New Roman" w:hAnsi="Times New Roman" w:cs="Times New Roman"/>
          <w:b w:val="0"/>
          <w:lang w:val="en-GB"/>
        </w:rPr>
        <w:t xml:space="preserve">e identified </w:t>
      </w:r>
      <w:r w:rsidR="00ED6E5F">
        <w:rPr>
          <w:rFonts w:ascii="Times New Roman" w:hAnsi="Times New Roman" w:cs="Times New Roman"/>
          <w:b w:val="0"/>
          <w:lang w:val="en-GB"/>
        </w:rPr>
        <w:t>79</w:t>
      </w:r>
      <w:r w:rsidRPr="00FE4EF5">
        <w:rPr>
          <w:rFonts w:ascii="Times New Roman" w:hAnsi="Times New Roman" w:cs="Times New Roman"/>
          <w:b w:val="0"/>
          <w:lang w:val="en-GB"/>
        </w:rPr>
        <w:t xml:space="preserve"> chironomid taxa.</w:t>
      </w:r>
      <w:r w:rsidR="0010199D" w:rsidRPr="00FE4EF5">
        <w:rPr>
          <w:rFonts w:ascii="Times New Roman" w:hAnsi="Times New Roman" w:cs="Times New Roman"/>
          <w:b w:val="0"/>
          <w:lang w:val="en-GB"/>
        </w:rPr>
        <w:t xml:space="preserve"> </w:t>
      </w:r>
      <w:r w:rsidR="00E56C19">
        <w:rPr>
          <w:rFonts w:ascii="Times New Roman" w:hAnsi="Times New Roman" w:cs="Times New Roman"/>
          <w:b w:val="0"/>
          <w:lang w:val="en-GB"/>
        </w:rPr>
        <w:t xml:space="preserve">All identified taxa </w:t>
      </w:r>
      <w:r w:rsidR="00C45FC1">
        <w:rPr>
          <w:rFonts w:ascii="Times New Roman" w:hAnsi="Times New Roman" w:cs="Times New Roman"/>
          <w:b w:val="0"/>
          <w:lang w:val="en-GB"/>
        </w:rPr>
        <w:t>belong</w:t>
      </w:r>
      <w:r w:rsidR="00E56C19">
        <w:rPr>
          <w:rFonts w:ascii="Times New Roman" w:hAnsi="Times New Roman" w:cs="Times New Roman"/>
          <w:b w:val="0"/>
          <w:lang w:val="en-GB"/>
        </w:rPr>
        <w:t xml:space="preserve"> to 4 subfamilies Chironominae (</w:t>
      </w:r>
      <w:r w:rsidR="00E56C19" w:rsidRPr="00E56C19">
        <w:rPr>
          <w:rFonts w:ascii="Times New Roman" w:hAnsi="Times New Roman" w:cs="Times New Roman"/>
          <w:b w:val="0"/>
          <w:lang w:val="en-GB"/>
        </w:rPr>
        <w:t>Chironomini</w:t>
      </w:r>
      <w:r w:rsidR="00E56C19">
        <w:rPr>
          <w:rFonts w:ascii="Times New Roman" w:hAnsi="Times New Roman" w:cs="Times New Roman"/>
          <w:b w:val="0"/>
          <w:lang w:val="en-GB"/>
        </w:rPr>
        <w:t xml:space="preserve"> </w:t>
      </w:r>
      <w:r w:rsidR="00602177">
        <w:rPr>
          <w:rFonts w:ascii="Times New Roman" w:hAnsi="Times New Roman" w:cs="Times New Roman"/>
          <w:b w:val="0"/>
          <w:lang w:val="en-GB"/>
        </w:rPr>
        <w:t xml:space="preserve">– 28 taxa </w:t>
      </w:r>
      <w:r w:rsidR="00E56C19">
        <w:rPr>
          <w:rFonts w:ascii="Times New Roman" w:hAnsi="Times New Roman" w:cs="Times New Roman"/>
          <w:b w:val="0"/>
          <w:lang w:val="en-GB"/>
        </w:rPr>
        <w:t xml:space="preserve">and </w:t>
      </w:r>
      <w:r w:rsidR="00E56C19" w:rsidRPr="00E56C19">
        <w:rPr>
          <w:rFonts w:ascii="Times New Roman" w:hAnsi="Times New Roman" w:cs="Times New Roman"/>
          <w:b w:val="0"/>
          <w:lang w:val="en-GB"/>
        </w:rPr>
        <w:t>Tanytarsini</w:t>
      </w:r>
      <w:r w:rsidR="00E56C19">
        <w:rPr>
          <w:rFonts w:ascii="Times New Roman" w:hAnsi="Times New Roman" w:cs="Times New Roman"/>
          <w:b w:val="0"/>
          <w:lang w:val="en-GB"/>
        </w:rPr>
        <w:t xml:space="preserve"> </w:t>
      </w:r>
      <w:r w:rsidR="00C45FC1">
        <w:rPr>
          <w:rFonts w:ascii="Times New Roman" w:hAnsi="Times New Roman" w:cs="Times New Roman"/>
          <w:b w:val="0"/>
          <w:lang w:val="en-GB"/>
        </w:rPr>
        <w:t>–</w:t>
      </w:r>
      <w:r w:rsidR="00E56C19">
        <w:rPr>
          <w:rFonts w:ascii="Times New Roman" w:hAnsi="Times New Roman" w:cs="Times New Roman"/>
          <w:b w:val="0"/>
          <w:lang w:val="en-GB"/>
        </w:rPr>
        <w:t xml:space="preserve"> </w:t>
      </w:r>
      <w:r w:rsidR="00602177">
        <w:rPr>
          <w:rFonts w:ascii="Times New Roman" w:hAnsi="Times New Roman" w:cs="Times New Roman"/>
          <w:b w:val="0"/>
          <w:lang w:val="en-GB"/>
        </w:rPr>
        <w:t>18</w:t>
      </w:r>
      <w:r w:rsidR="00E56C19">
        <w:rPr>
          <w:rFonts w:ascii="Times New Roman" w:hAnsi="Times New Roman" w:cs="Times New Roman"/>
          <w:b w:val="0"/>
          <w:lang w:val="en-GB"/>
        </w:rPr>
        <w:t xml:space="preserve">), </w:t>
      </w:r>
      <w:r w:rsidR="00E56C19" w:rsidRPr="00E56C19">
        <w:rPr>
          <w:rFonts w:ascii="Times New Roman" w:hAnsi="Times New Roman" w:cs="Times New Roman"/>
          <w:b w:val="0"/>
          <w:lang w:val="en-GB"/>
        </w:rPr>
        <w:t>Orthocladiinae</w:t>
      </w:r>
      <w:r w:rsidR="00E56C19">
        <w:rPr>
          <w:rFonts w:ascii="Times New Roman" w:hAnsi="Times New Roman" w:cs="Times New Roman"/>
          <w:b w:val="0"/>
          <w:lang w:val="en-GB"/>
        </w:rPr>
        <w:t xml:space="preserve"> (</w:t>
      </w:r>
      <w:r w:rsidR="00602177">
        <w:rPr>
          <w:rFonts w:ascii="Times New Roman" w:hAnsi="Times New Roman" w:cs="Times New Roman"/>
          <w:b w:val="0"/>
          <w:lang w:val="en-GB"/>
        </w:rPr>
        <w:t>34</w:t>
      </w:r>
      <w:r w:rsidR="00E56C19">
        <w:rPr>
          <w:rFonts w:ascii="Times New Roman" w:hAnsi="Times New Roman" w:cs="Times New Roman"/>
          <w:b w:val="0"/>
          <w:lang w:val="en-GB"/>
        </w:rPr>
        <w:t xml:space="preserve">), </w:t>
      </w:r>
      <w:r w:rsidR="00E56C19">
        <w:rPr>
          <w:rFonts w:ascii="Times New Roman" w:hAnsi="Times New Roman" w:cs="Times New Roman"/>
          <w:b w:val="0"/>
        </w:rPr>
        <w:t>Tanypodinae (</w:t>
      </w:r>
      <w:r w:rsidR="00602177">
        <w:rPr>
          <w:rFonts w:ascii="Times New Roman" w:hAnsi="Times New Roman" w:cs="Times New Roman"/>
          <w:b w:val="0"/>
        </w:rPr>
        <w:t>7</w:t>
      </w:r>
      <w:r w:rsidR="00E56C19">
        <w:rPr>
          <w:rFonts w:ascii="Times New Roman" w:hAnsi="Times New Roman" w:cs="Times New Roman"/>
          <w:b w:val="0"/>
        </w:rPr>
        <w:t>), Diamesinae (2).</w:t>
      </w:r>
      <w:r w:rsidR="00C45FC1">
        <w:rPr>
          <w:rFonts w:ascii="Times New Roman" w:hAnsi="Times New Roman" w:cs="Times New Roman"/>
          <w:b w:val="0"/>
        </w:rPr>
        <w:t xml:space="preserve"> The most abundant taxa include </w:t>
      </w:r>
      <w:r w:rsidR="00C45FC1" w:rsidRPr="00C45FC1">
        <w:rPr>
          <w:rFonts w:ascii="Times New Roman" w:hAnsi="Times New Roman" w:cs="Times New Roman"/>
          <w:b w:val="0"/>
          <w:i/>
          <w:iCs/>
        </w:rPr>
        <w:t>Tanytarsus pallidicornis</w:t>
      </w:r>
      <w:r w:rsidR="00C45FC1" w:rsidRPr="00C45FC1">
        <w:rPr>
          <w:rFonts w:ascii="Times New Roman" w:hAnsi="Times New Roman" w:cs="Times New Roman"/>
          <w:b w:val="0"/>
        </w:rPr>
        <w:t>-type</w:t>
      </w:r>
      <w:r w:rsidR="00C45FC1">
        <w:rPr>
          <w:rFonts w:ascii="Times New Roman" w:hAnsi="Times New Roman" w:cs="Times New Roman"/>
          <w:b w:val="0"/>
        </w:rPr>
        <w:t xml:space="preserve">, </w:t>
      </w:r>
      <w:r w:rsidR="00C45FC1" w:rsidRPr="00C45FC1">
        <w:rPr>
          <w:rFonts w:ascii="Times New Roman" w:hAnsi="Times New Roman" w:cs="Times New Roman"/>
          <w:b w:val="0"/>
          <w:i/>
          <w:iCs/>
        </w:rPr>
        <w:t>Corynocera ambigua</w:t>
      </w:r>
      <w:r w:rsidR="00C45FC1">
        <w:rPr>
          <w:rFonts w:ascii="Times New Roman" w:hAnsi="Times New Roman" w:cs="Times New Roman"/>
          <w:b w:val="0"/>
        </w:rPr>
        <w:t xml:space="preserve">, </w:t>
      </w:r>
      <w:r w:rsidR="00C45FC1" w:rsidRPr="00C45FC1">
        <w:rPr>
          <w:rFonts w:ascii="Times New Roman" w:hAnsi="Times New Roman" w:cs="Times New Roman"/>
          <w:b w:val="0"/>
          <w:i/>
          <w:iCs/>
        </w:rPr>
        <w:t>Cladotanytarsus mancus</w:t>
      </w:r>
      <w:r w:rsidR="00C45FC1" w:rsidRPr="00C45FC1">
        <w:rPr>
          <w:rFonts w:ascii="Times New Roman" w:hAnsi="Times New Roman" w:cs="Times New Roman"/>
          <w:b w:val="0"/>
        </w:rPr>
        <w:t>-type</w:t>
      </w:r>
      <w:r w:rsidR="00C45FC1">
        <w:rPr>
          <w:rFonts w:ascii="Times New Roman" w:hAnsi="Times New Roman" w:cs="Times New Roman"/>
          <w:b w:val="0"/>
        </w:rPr>
        <w:t xml:space="preserve"> (Tanytarsini), as well as </w:t>
      </w:r>
      <w:r w:rsidR="00C45FC1" w:rsidRPr="00C45FC1">
        <w:rPr>
          <w:rFonts w:ascii="Times New Roman" w:hAnsi="Times New Roman" w:cs="Times New Roman"/>
          <w:b w:val="0"/>
          <w:i/>
          <w:iCs/>
        </w:rPr>
        <w:t>Ablabesmyia</w:t>
      </w:r>
      <w:r w:rsidR="00C45FC1">
        <w:rPr>
          <w:rFonts w:ascii="Times New Roman" w:hAnsi="Times New Roman" w:cs="Times New Roman"/>
          <w:b w:val="0"/>
        </w:rPr>
        <w:t xml:space="preserve"> and </w:t>
      </w:r>
      <w:r w:rsidR="00C45FC1" w:rsidRPr="00C45FC1">
        <w:rPr>
          <w:rFonts w:ascii="Times New Roman" w:hAnsi="Times New Roman" w:cs="Times New Roman"/>
          <w:b w:val="0"/>
          <w:i/>
          <w:iCs/>
        </w:rPr>
        <w:t>Procladius</w:t>
      </w:r>
      <w:r w:rsidR="00C45FC1">
        <w:rPr>
          <w:rFonts w:ascii="Times New Roman" w:hAnsi="Times New Roman" w:cs="Times New Roman"/>
          <w:b w:val="0"/>
          <w:i/>
          <w:iCs/>
        </w:rPr>
        <w:t xml:space="preserve"> </w:t>
      </w:r>
      <w:r w:rsidR="00C45FC1" w:rsidRPr="00C45FC1">
        <w:rPr>
          <w:rFonts w:ascii="Times New Roman" w:hAnsi="Times New Roman" w:cs="Times New Roman"/>
          <w:b w:val="0"/>
        </w:rPr>
        <w:t>(Tanypodinae)</w:t>
      </w:r>
      <w:r w:rsidR="00C45FC1">
        <w:rPr>
          <w:rFonts w:ascii="Times New Roman" w:hAnsi="Times New Roman" w:cs="Times New Roman"/>
          <w:b w:val="0"/>
        </w:rPr>
        <w:t xml:space="preserve">. </w:t>
      </w:r>
      <w:r w:rsidR="00EA63F8" w:rsidRPr="00C45FC1">
        <w:rPr>
          <w:rFonts w:ascii="Times New Roman" w:hAnsi="Times New Roman" w:cs="Times New Roman"/>
          <w:b w:val="0"/>
          <w:i/>
          <w:iCs/>
        </w:rPr>
        <w:t>Corynocera ambigua</w:t>
      </w:r>
      <w:r w:rsidR="00EA63F8" w:rsidRPr="00EA63F8">
        <w:rPr>
          <w:rFonts w:ascii="Times New Roman" w:hAnsi="Times New Roman" w:cs="Times New Roman"/>
          <w:b w:val="0"/>
        </w:rPr>
        <w:t xml:space="preserve"> exhibits the highest concentration of head capsules</w:t>
      </w:r>
      <w:r w:rsidR="00EA63F8">
        <w:rPr>
          <w:rFonts w:ascii="Times New Roman" w:hAnsi="Times New Roman" w:cs="Times New Roman"/>
          <w:b w:val="0"/>
        </w:rPr>
        <w:t xml:space="preserve"> – 1</w:t>
      </w:r>
      <w:r w:rsidR="009002BE">
        <w:rPr>
          <w:rFonts w:ascii="Times New Roman" w:hAnsi="Times New Roman" w:cs="Times New Roman"/>
          <w:b w:val="0"/>
        </w:rPr>
        <w:t>750</w:t>
      </w:r>
      <w:r w:rsidR="00EA63F8">
        <w:rPr>
          <w:rFonts w:ascii="Times New Roman" w:hAnsi="Times New Roman" w:cs="Times New Roman"/>
          <w:b w:val="0"/>
        </w:rPr>
        <w:t>.</w:t>
      </w:r>
    </w:p>
    <w:p w14:paraId="53456FB5" w14:textId="514F6AD3" w:rsidR="00EA63F8" w:rsidRDefault="00F54475" w:rsidP="00E56C19">
      <w:pPr>
        <w:spacing w:after="0" w:line="480" w:lineRule="auto"/>
        <w:jc w:val="both"/>
        <w:rPr>
          <w:rFonts w:ascii="Times New Roman" w:hAnsi="Times New Roman" w:cs="Times New Roman"/>
          <w:b w:val="0"/>
          <w:lang w:val="en-GB"/>
        </w:rPr>
      </w:pPr>
      <w:r w:rsidRPr="00F54475">
        <w:rPr>
          <w:rFonts w:ascii="Times New Roman" w:hAnsi="Times New Roman" w:cs="Times New Roman"/>
          <w:b w:val="0"/>
          <w:lang w:val="en-GB"/>
        </w:rPr>
        <w:t>Chironomid communities of the investigated core are very diverse, with N2 varying from 1.</w:t>
      </w:r>
      <w:r>
        <w:rPr>
          <w:rFonts w:ascii="Times New Roman" w:hAnsi="Times New Roman" w:cs="Times New Roman"/>
          <w:b w:val="0"/>
          <w:lang w:val="en-GB"/>
        </w:rPr>
        <w:t>0</w:t>
      </w:r>
      <w:r w:rsidRPr="00F54475">
        <w:rPr>
          <w:rFonts w:ascii="Times New Roman" w:hAnsi="Times New Roman" w:cs="Times New Roman"/>
          <w:b w:val="0"/>
          <w:lang w:val="en-GB"/>
        </w:rPr>
        <w:t xml:space="preserve"> to </w:t>
      </w:r>
      <w:r>
        <w:rPr>
          <w:rFonts w:ascii="Times New Roman" w:hAnsi="Times New Roman" w:cs="Times New Roman"/>
          <w:b w:val="0"/>
          <w:lang w:val="en-GB"/>
        </w:rPr>
        <w:t>23</w:t>
      </w:r>
      <w:r w:rsidRPr="00F54475">
        <w:rPr>
          <w:rFonts w:ascii="Times New Roman" w:hAnsi="Times New Roman" w:cs="Times New Roman"/>
          <w:b w:val="0"/>
          <w:lang w:val="en-GB"/>
        </w:rPr>
        <w:t>.</w:t>
      </w:r>
      <w:r>
        <w:rPr>
          <w:rFonts w:ascii="Times New Roman" w:hAnsi="Times New Roman" w:cs="Times New Roman"/>
          <w:b w:val="0"/>
          <w:lang w:val="en-GB"/>
        </w:rPr>
        <w:t>6</w:t>
      </w:r>
      <w:r w:rsidRPr="00F54475">
        <w:rPr>
          <w:rFonts w:ascii="Times New Roman" w:hAnsi="Times New Roman" w:cs="Times New Roman"/>
          <w:b w:val="0"/>
          <w:lang w:val="en-GB"/>
        </w:rPr>
        <w:t xml:space="preserve"> and median N2 = </w:t>
      </w:r>
      <w:r>
        <w:rPr>
          <w:rFonts w:ascii="Times New Roman" w:hAnsi="Times New Roman" w:cs="Times New Roman"/>
          <w:b w:val="0"/>
          <w:lang w:val="en-GB"/>
        </w:rPr>
        <w:t>7</w:t>
      </w:r>
      <w:r w:rsidRPr="00F54475">
        <w:rPr>
          <w:rFonts w:ascii="Times New Roman" w:hAnsi="Times New Roman" w:cs="Times New Roman"/>
          <w:b w:val="0"/>
          <w:lang w:val="en-GB"/>
        </w:rPr>
        <w:t>.</w:t>
      </w:r>
      <w:r>
        <w:rPr>
          <w:rFonts w:ascii="Times New Roman" w:hAnsi="Times New Roman" w:cs="Times New Roman"/>
          <w:b w:val="0"/>
          <w:lang w:val="en-GB"/>
        </w:rPr>
        <w:t>9</w:t>
      </w:r>
      <w:r w:rsidRPr="00F54475">
        <w:rPr>
          <w:rFonts w:ascii="Times New Roman" w:hAnsi="Times New Roman" w:cs="Times New Roman"/>
          <w:b w:val="0"/>
          <w:lang w:val="en-GB"/>
        </w:rPr>
        <w:t>. Evenness indices are ranging from 0.</w:t>
      </w:r>
      <w:r>
        <w:rPr>
          <w:rFonts w:ascii="Times New Roman" w:hAnsi="Times New Roman" w:cs="Times New Roman"/>
          <w:b w:val="0"/>
          <w:lang w:val="en-GB"/>
        </w:rPr>
        <w:t>27</w:t>
      </w:r>
      <w:r w:rsidRPr="00F54475">
        <w:rPr>
          <w:rFonts w:ascii="Times New Roman" w:hAnsi="Times New Roman" w:cs="Times New Roman"/>
          <w:b w:val="0"/>
          <w:lang w:val="en-GB"/>
        </w:rPr>
        <w:t xml:space="preserve"> to </w:t>
      </w:r>
      <w:r>
        <w:rPr>
          <w:rFonts w:ascii="Times New Roman" w:hAnsi="Times New Roman" w:cs="Times New Roman"/>
          <w:b w:val="0"/>
          <w:lang w:val="en-GB"/>
        </w:rPr>
        <w:t>1</w:t>
      </w:r>
      <w:r w:rsidRPr="00F54475">
        <w:rPr>
          <w:rFonts w:ascii="Times New Roman" w:hAnsi="Times New Roman" w:cs="Times New Roman"/>
          <w:b w:val="0"/>
          <w:lang w:val="en-GB"/>
        </w:rPr>
        <w:t>.</w:t>
      </w:r>
      <w:r>
        <w:rPr>
          <w:rFonts w:ascii="Times New Roman" w:hAnsi="Times New Roman" w:cs="Times New Roman"/>
          <w:b w:val="0"/>
          <w:lang w:val="en-GB"/>
        </w:rPr>
        <w:t>0</w:t>
      </w:r>
      <w:r w:rsidRPr="00F54475">
        <w:rPr>
          <w:rFonts w:ascii="Times New Roman" w:hAnsi="Times New Roman" w:cs="Times New Roman"/>
          <w:b w:val="0"/>
          <w:lang w:val="en-GB"/>
        </w:rPr>
        <w:t xml:space="preserve"> (median=0.</w:t>
      </w:r>
      <w:r>
        <w:rPr>
          <w:rFonts w:ascii="Times New Roman" w:hAnsi="Times New Roman" w:cs="Times New Roman"/>
          <w:b w:val="0"/>
          <w:lang w:val="en-GB"/>
        </w:rPr>
        <w:t>76</w:t>
      </w:r>
      <w:r w:rsidRPr="00F54475">
        <w:rPr>
          <w:rFonts w:ascii="Times New Roman" w:hAnsi="Times New Roman" w:cs="Times New Roman"/>
          <w:b w:val="0"/>
          <w:lang w:val="en-GB"/>
        </w:rPr>
        <w:t>)</w:t>
      </w:r>
      <w:r>
        <w:rPr>
          <w:rFonts w:ascii="Times New Roman" w:hAnsi="Times New Roman" w:cs="Times New Roman"/>
          <w:b w:val="0"/>
          <w:lang w:val="en-GB"/>
        </w:rPr>
        <w:t xml:space="preserve">. </w:t>
      </w:r>
    </w:p>
    <w:p w14:paraId="2C050BDB" w14:textId="77777777" w:rsidR="00F54475" w:rsidRPr="00FE4EF5" w:rsidRDefault="00F54475" w:rsidP="00E56C19">
      <w:pPr>
        <w:spacing w:after="0" w:line="480" w:lineRule="auto"/>
        <w:jc w:val="both"/>
        <w:rPr>
          <w:rFonts w:ascii="Times New Roman" w:hAnsi="Times New Roman" w:cs="Times New Roman"/>
          <w:b w:val="0"/>
          <w:lang w:val="en-GB"/>
        </w:rPr>
      </w:pPr>
    </w:p>
    <w:p w14:paraId="06A6CAC3" w14:textId="15B2802F" w:rsidR="000C0E62" w:rsidRDefault="001A7235" w:rsidP="0028383F">
      <w:pPr>
        <w:spacing w:after="0" w:line="480" w:lineRule="auto"/>
        <w:jc w:val="both"/>
        <w:rPr>
          <w:rFonts w:ascii="Times New Roman" w:hAnsi="Times New Roman" w:cs="Times New Roman"/>
          <w:b w:val="0"/>
          <w:lang w:val="en-GB"/>
        </w:rPr>
      </w:pPr>
      <w:r>
        <w:rPr>
          <w:rFonts w:ascii="Times New Roman" w:hAnsi="Times New Roman" w:cs="Times New Roman"/>
          <w:b w:val="0"/>
          <w:lang w:val="en-GB"/>
        </w:rPr>
        <w:t xml:space="preserve">Preliminarily, </w:t>
      </w:r>
      <w:r w:rsidR="00977A56">
        <w:rPr>
          <w:rFonts w:ascii="Times New Roman" w:hAnsi="Times New Roman" w:cs="Times New Roman"/>
          <w:b w:val="0"/>
          <w:lang w:val="en-GB"/>
        </w:rPr>
        <w:t>six</w:t>
      </w:r>
      <w:r w:rsidR="000C0E62" w:rsidRPr="000C0E62">
        <w:rPr>
          <w:rFonts w:ascii="Times New Roman" w:hAnsi="Times New Roman" w:cs="Times New Roman"/>
          <w:b w:val="0"/>
          <w:lang w:val="en-GB"/>
        </w:rPr>
        <w:t xml:space="preserve"> statistically significant zones </w:t>
      </w:r>
      <w:r w:rsidR="00977A56">
        <w:rPr>
          <w:rFonts w:ascii="Times New Roman" w:hAnsi="Times New Roman" w:cs="Times New Roman"/>
          <w:b w:val="0"/>
          <w:lang w:val="en-GB"/>
        </w:rPr>
        <w:t>were</w:t>
      </w:r>
      <w:r w:rsidR="00977A56" w:rsidRPr="000C0E62">
        <w:rPr>
          <w:rFonts w:ascii="Times New Roman" w:hAnsi="Times New Roman" w:cs="Times New Roman"/>
          <w:b w:val="0"/>
          <w:lang w:val="en-GB"/>
        </w:rPr>
        <w:t xml:space="preserve"> identifi</w:t>
      </w:r>
      <w:r w:rsidR="00977A56">
        <w:rPr>
          <w:rFonts w:ascii="Times New Roman" w:hAnsi="Times New Roman" w:cs="Times New Roman"/>
          <w:b w:val="0"/>
          <w:lang w:val="en-GB"/>
        </w:rPr>
        <w:t>ed</w:t>
      </w:r>
      <w:r w:rsidR="00977A56" w:rsidRPr="000C0E62">
        <w:rPr>
          <w:rFonts w:ascii="Times New Roman" w:hAnsi="Times New Roman" w:cs="Times New Roman"/>
          <w:b w:val="0"/>
          <w:lang w:val="en-GB"/>
        </w:rPr>
        <w:t xml:space="preserve"> </w:t>
      </w:r>
      <w:r w:rsidR="005C52BB">
        <w:rPr>
          <w:rFonts w:ascii="Times New Roman" w:hAnsi="Times New Roman" w:cs="Times New Roman"/>
          <w:b w:val="0"/>
          <w:lang w:val="en-GB"/>
        </w:rPr>
        <w:t>(</w:t>
      </w:r>
      <w:r w:rsidR="00BB6A08">
        <w:rPr>
          <w:rFonts w:ascii="Times New Roman" w:hAnsi="Times New Roman" w:cs="Times New Roman"/>
          <w:b w:val="0"/>
          <w:lang w:val="en-GB"/>
        </w:rPr>
        <w:t>Fig</w:t>
      </w:r>
      <w:r w:rsidR="005C52BB">
        <w:rPr>
          <w:rFonts w:ascii="Times New Roman" w:hAnsi="Times New Roman" w:cs="Times New Roman"/>
          <w:b w:val="0"/>
          <w:lang w:val="en-GB"/>
        </w:rPr>
        <w:t>.1)</w:t>
      </w:r>
      <w:r w:rsidR="000C0E62" w:rsidRPr="000C0E62">
        <w:rPr>
          <w:rFonts w:ascii="Times New Roman" w:hAnsi="Times New Roman" w:cs="Times New Roman"/>
          <w:b w:val="0"/>
          <w:lang w:val="en-GB"/>
        </w:rPr>
        <w:t>.</w:t>
      </w:r>
    </w:p>
    <w:p w14:paraId="137ADDCF" w14:textId="72C0C603" w:rsidR="0028383F" w:rsidRDefault="001A7235" w:rsidP="0028383F">
      <w:pPr>
        <w:spacing w:after="0" w:line="480" w:lineRule="auto"/>
        <w:jc w:val="both"/>
        <w:rPr>
          <w:rFonts w:ascii="Times New Roman" w:hAnsi="Times New Roman" w:cs="Times New Roman"/>
          <w:b w:val="0"/>
          <w:lang w:val="en-GB"/>
        </w:rPr>
      </w:pPr>
      <w:r>
        <w:rPr>
          <w:rFonts w:ascii="Times New Roman" w:hAnsi="Times New Roman" w:cs="Times New Roman"/>
          <w:b w:val="0"/>
          <w:lang w:val="en-GB"/>
        </w:rPr>
        <w:t>A number of s</w:t>
      </w:r>
      <w:r w:rsidR="0028383F">
        <w:rPr>
          <w:rFonts w:ascii="Times New Roman" w:hAnsi="Times New Roman" w:cs="Times New Roman"/>
          <w:b w:val="0"/>
          <w:lang w:val="en-GB"/>
        </w:rPr>
        <w:t>amples</w:t>
      </w:r>
      <w:r>
        <w:rPr>
          <w:rFonts w:ascii="Times New Roman" w:hAnsi="Times New Roman" w:cs="Times New Roman"/>
          <w:b w:val="0"/>
          <w:lang w:val="en-GB"/>
        </w:rPr>
        <w:t xml:space="preserve"> in the gaps</w:t>
      </w:r>
      <w:r w:rsidR="0028383F">
        <w:rPr>
          <w:rFonts w:ascii="Times New Roman" w:hAnsi="Times New Roman" w:cs="Times New Roman"/>
          <w:b w:val="0"/>
          <w:lang w:val="en-GB"/>
        </w:rPr>
        <w:t xml:space="preserve"> between 1</w:t>
      </w:r>
      <w:r w:rsidR="005C52BB">
        <w:rPr>
          <w:rFonts w:ascii="Times New Roman" w:hAnsi="Times New Roman" w:cs="Times New Roman"/>
          <w:b w:val="0"/>
          <w:lang w:val="en-GB"/>
        </w:rPr>
        <w:t>347-1307</w:t>
      </w:r>
      <w:r w:rsidR="0028383F">
        <w:rPr>
          <w:rFonts w:ascii="Times New Roman" w:hAnsi="Times New Roman" w:cs="Times New Roman"/>
          <w:b w:val="0"/>
          <w:lang w:val="en-GB"/>
        </w:rPr>
        <w:t xml:space="preserve"> </w:t>
      </w:r>
      <w:r w:rsidR="005C52BB">
        <w:rPr>
          <w:rFonts w:ascii="Times New Roman" w:hAnsi="Times New Roman" w:cs="Times New Roman"/>
          <w:b w:val="0"/>
          <w:lang w:val="en-GB"/>
        </w:rPr>
        <w:t>cm</w:t>
      </w:r>
      <w:r w:rsidR="002E7FAA">
        <w:rPr>
          <w:rFonts w:ascii="Times New Roman" w:hAnsi="Times New Roman" w:cs="Times New Roman"/>
          <w:b w:val="0"/>
          <w:lang w:val="en-GB"/>
        </w:rPr>
        <w:t xml:space="preserve"> (</w:t>
      </w:r>
      <w:r w:rsidR="000F3ACA">
        <w:rPr>
          <w:rFonts w:ascii="Times New Roman" w:hAnsi="Times New Roman" w:cs="Times New Roman"/>
          <w:b w:val="0"/>
          <w:lang w:val="en-GB"/>
        </w:rPr>
        <w:t>before</w:t>
      </w:r>
      <w:r w:rsidR="002E7FAA">
        <w:rPr>
          <w:rFonts w:ascii="Times New Roman" w:hAnsi="Times New Roman" w:cs="Times New Roman"/>
          <w:b w:val="0"/>
          <w:lang w:val="en-GB"/>
        </w:rPr>
        <w:t xml:space="preserve"> 12</w:t>
      </w:r>
      <w:r w:rsidR="00836B3C">
        <w:rPr>
          <w:rFonts w:ascii="Times New Roman" w:hAnsi="Times New Roman" w:cs="Times New Roman"/>
          <w:b w:val="0"/>
          <w:lang w:val="en-GB"/>
        </w:rPr>
        <w:t>9</w:t>
      </w:r>
      <w:r w:rsidR="002E7FAA">
        <w:rPr>
          <w:rFonts w:ascii="Times New Roman" w:hAnsi="Times New Roman" w:cs="Times New Roman"/>
          <w:b w:val="0"/>
          <w:lang w:val="en-GB"/>
        </w:rPr>
        <w:t xml:space="preserve">00 </w:t>
      </w:r>
      <w:r w:rsidR="0073299B" w:rsidRPr="00F40DEC">
        <w:rPr>
          <w:rFonts w:ascii="Times New Roman" w:hAnsi="Times New Roman" w:cs="Times New Roman"/>
          <w:b w:val="0"/>
          <w:lang w:val="en-GB"/>
        </w:rPr>
        <w:t>cal. yr. BP</w:t>
      </w:r>
      <w:r w:rsidR="002E7FAA">
        <w:rPr>
          <w:rFonts w:ascii="Times New Roman" w:hAnsi="Times New Roman" w:cs="Times New Roman"/>
          <w:b w:val="0"/>
          <w:lang w:val="en-GB"/>
        </w:rPr>
        <w:t>)</w:t>
      </w:r>
      <w:r>
        <w:rPr>
          <w:rFonts w:ascii="Times New Roman" w:hAnsi="Times New Roman" w:cs="Times New Roman"/>
          <w:b w:val="0"/>
          <w:lang w:val="en-GB"/>
        </w:rPr>
        <w:t>, 1158-1</w:t>
      </w:r>
      <w:r w:rsidR="00836B3C">
        <w:rPr>
          <w:rFonts w:ascii="Times New Roman" w:hAnsi="Times New Roman" w:cs="Times New Roman"/>
          <w:b w:val="0"/>
          <w:lang w:val="en-GB"/>
        </w:rPr>
        <w:t>098</w:t>
      </w:r>
      <w:r>
        <w:rPr>
          <w:rFonts w:ascii="Times New Roman" w:hAnsi="Times New Roman" w:cs="Times New Roman"/>
          <w:b w:val="0"/>
          <w:lang w:val="en-GB"/>
        </w:rPr>
        <w:t xml:space="preserve"> cm (11300 – 10600 </w:t>
      </w:r>
      <w:r w:rsidRPr="00F40DEC">
        <w:rPr>
          <w:rFonts w:ascii="Times New Roman" w:hAnsi="Times New Roman" w:cs="Times New Roman"/>
          <w:b w:val="0"/>
          <w:lang w:val="en-GB"/>
        </w:rPr>
        <w:t>cal. yr. BP</w:t>
      </w:r>
      <w:r>
        <w:rPr>
          <w:rFonts w:ascii="Times New Roman" w:hAnsi="Times New Roman" w:cs="Times New Roman"/>
          <w:b w:val="0"/>
          <w:lang w:val="en-GB"/>
        </w:rPr>
        <w:t>)</w:t>
      </w:r>
      <w:r w:rsidR="005C52BB">
        <w:rPr>
          <w:rFonts w:ascii="Times New Roman" w:hAnsi="Times New Roman" w:cs="Times New Roman"/>
          <w:b w:val="0"/>
          <w:lang w:val="en-GB"/>
        </w:rPr>
        <w:t xml:space="preserve"> contained no</w:t>
      </w:r>
      <w:r w:rsidR="00836B3C">
        <w:rPr>
          <w:rFonts w:ascii="Times New Roman" w:hAnsi="Times New Roman" w:cs="Times New Roman"/>
          <w:b w:val="0"/>
          <w:lang w:val="en-GB"/>
        </w:rPr>
        <w:t xml:space="preserve"> (or very few)</w:t>
      </w:r>
      <w:r w:rsidR="005C52BB">
        <w:rPr>
          <w:rFonts w:ascii="Times New Roman" w:hAnsi="Times New Roman" w:cs="Times New Roman"/>
          <w:b w:val="0"/>
          <w:lang w:val="en-GB"/>
        </w:rPr>
        <w:t xml:space="preserve"> chironomids</w:t>
      </w:r>
      <w:r w:rsidR="00A533E9">
        <w:rPr>
          <w:rFonts w:ascii="Times New Roman" w:hAnsi="Times New Roman" w:cs="Times New Roman"/>
          <w:b w:val="0"/>
          <w:lang w:val="en-GB"/>
        </w:rPr>
        <w:t>,</w:t>
      </w:r>
      <w:r w:rsidR="005C52BB">
        <w:rPr>
          <w:rFonts w:ascii="Times New Roman" w:hAnsi="Times New Roman" w:cs="Times New Roman"/>
          <w:b w:val="0"/>
          <w:lang w:val="en-GB"/>
        </w:rPr>
        <w:t xml:space="preserve"> it </w:t>
      </w:r>
      <w:r>
        <w:rPr>
          <w:rFonts w:ascii="Times New Roman" w:hAnsi="Times New Roman" w:cs="Times New Roman"/>
          <w:b w:val="0"/>
          <w:lang w:val="en-GB"/>
        </w:rPr>
        <w:t>was</w:t>
      </w:r>
      <w:r w:rsidR="005C52BB">
        <w:rPr>
          <w:rFonts w:ascii="Times New Roman" w:hAnsi="Times New Roman" w:cs="Times New Roman"/>
          <w:b w:val="0"/>
          <w:lang w:val="en-GB"/>
        </w:rPr>
        <w:t xml:space="preserve"> marked as empty gray zone on the diagram.</w:t>
      </w:r>
      <w:r w:rsidR="00A533E9">
        <w:rPr>
          <w:rFonts w:ascii="Times New Roman" w:hAnsi="Times New Roman" w:cs="Times New Roman"/>
          <w:b w:val="0"/>
          <w:lang w:val="en-GB"/>
        </w:rPr>
        <w:t xml:space="preserve"> </w:t>
      </w:r>
    </w:p>
    <w:p w14:paraId="49494845" w14:textId="77777777" w:rsidR="001A7235" w:rsidRDefault="001A7235" w:rsidP="0028383F">
      <w:pPr>
        <w:spacing w:after="0" w:line="480" w:lineRule="auto"/>
        <w:jc w:val="both"/>
        <w:rPr>
          <w:rFonts w:ascii="Times New Roman" w:hAnsi="Times New Roman" w:cs="Times New Roman"/>
          <w:b w:val="0"/>
          <w:lang w:val="en-GB"/>
        </w:rPr>
      </w:pPr>
    </w:p>
    <w:p w14:paraId="078DB7B6" w14:textId="17473110" w:rsidR="00610CED" w:rsidRPr="00610CED" w:rsidRDefault="00C81C4F" w:rsidP="000541B7">
      <w:pPr>
        <w:spacing w:after="0" w:line="480" w:lineRule="auto"/>
        <w:jc w:val="both"/>
        <w:rPr>
          <w:rFonts w:ascii="Times New Roman" w:hAnsi="Times New Roman" w:cs="Times New Roman"/>
          <w:b w:val="0"/>
        </w:rPr>
      </w:pPr>
      <w:r w:rsidRPr="00ED3C80">
        <w:rPr>
          <w:rFonts w:ascii="Times New Roman" w:hAnsi="Times New Roman" w:cs="Times New Roman"/>
          <w:b w:val="0"/>
          <w:u w:val="single"/>
          <w:lang w:val="en-GB"/>
        </w:rPr>
        <w:t>Zone</w:t>
      </w:r>
      <w:r w:rsidR="0010199D" w:rsidRPr="00ED3C80">
        <w:rPr>
          <w:rFonts w:ascii="Times New Roman" w:hAnsi="Times New Roman" w:cs="Times New Roman"/>
          <w:b w:val="0"/>
          <w:u w:val="single"/>
          <w:lang w:val="en-GB"/>
        </w:rPr>
        <w:t xml:space="preserve"> </w:t>
      </w:r>
      <w:r w:rsidR="000A2064" w:rsidRPr="00ED3C80">
        <w:rPr>
          <w:rFonts w:ascii="Times New Roman" w:hAnsi="Times New Roman" w:cs="Times New Roman"/>
          <w:b w:val="0"/>
          <w:u w:val="single"/>
          <w:lang w:val="en-GB"/>
        </w:rPr>
        <w:t>I</w:t>
      </w:r>
      <w:r w:rsidR="0010199D" w:rsidRPr="00ED3C80">
        <w:rPr>
          <w:rFonts w:ascii="Times New Roman" w:hAnsi="Times New Roman" w:cs="Times New Roman"/>
          <w:b w:val="0"/>
          <w:u w:val="single"/>
          <w:lang w:val="en-GB"/>
        </w:rPr>
        <w:t xml:space="preserve"> (</w:t>
      </w:r>
      <w:r w:rsidR="00F40DEC" w:rsidRPr="00ED3C80">
        <w:rPr>
          <w:rFonts w:ascii="Times New Roman" w:hAnsi="Times New Roman" w:cs="Times New Roman"/>
          <w:b w:val="0"/>
          <w:u w:val="single"/>
          <w:lang w:val="en-GB"/>
        </w:rPr>
        <w:t>128</w:t>
      </w:r>
      <w:r w:rsidR="00977A56" w:rsidRPr="00ED3C80">
        <w:rPr>
          <w:rFonts w:ascii="Times New Roman" w:hAnsi="Times New Roman" w:cs="Times New Roman"/>
          <w:b w:val="0"/>
          <w:u w:val="single"/>
          <w:lang w:val="en-GB"/>
        </w:rPr>
        <w:t>4</w:t>
      </w:r>
      <w:r w:rsidR="00F40DEC" w:rsidRPr="00ED3C80">
        <w:rPr>
          <w:rFonts w:ascii="Times New Roman" w:hAnsi="Times New Roman" w:cs="Times New Roman"/>
          <w:b w:val="0"/>
          <w:u w:val="single"/>
          <w:lang w:val="en-GB"/>
        </w:rPr>
        <w:t xml:space="preserve">0 – </w:t>
      </w:r>
      <w:bookmarkStart w:id="0" w:name="_Hlk127121675"/>
      <w:r w:rsidR="006F03B3" w:rsidRPr="00ED3C80">
        <w:rPr>
          <w:rFonts w:ascii="Times New Roman" w:hAnsi="Times New Roman" w:cs="Times New Roman"/>
          <w:b w:val="0"/>
          <w:u w:val="single"/>
          <w:lang w:val="en-GB"/>
        </w:rPr>
        <w:t>1</w:t>
      </w:r>
      <w:r w:rsidR="00977A56" w:rsidRPr="00ED3C80">
        <w:rPr>
          <w:rFonts w:ascii="Times New Roman" w:hAnsi="Times New Roman" w:cs="Times New Roman"/>
          <w:b w:val="0"/>
          <w:u w:val="single"/>
          <w:lang w:val="en-GB"/>
        </w:rPr>
        <w:t>181</w:t>
      </w:r>
      <w:r w:rsidR="006F03B3" w:rsidRPr="00ED3C80">
        <w:rPr>
          <w:rFonts w:ascii="Times New Roman" w:hAnsi="Times New Roman" w:cs="Times New Roman"/>
          <w:b w:val="0"/>
          <w:u w:val="single"/>
          <w:lang w:val="en-GB"/>
        </w:rPr>
        <w:t>0 cal.</w:t>
      </w:r>
      <w:r w:rsidR="00F40DEC" w:rsidRPr="00ED3C80">
        <w:rPr>
          <w:rFonts w:ascii="Times New Roman" w:hAnsi="Times New Roman" w:cs="Times New Roman"/>
          <w:b w:val="0"/>
          <w:u w:val="single"/>
          <w:lang w:val="en-GB"/>
        </w:rPr>
        <w:t xml:space="preserve"> yr. BP</w:t>
      </w:r>
      <w:bookmarkEnd w:id="0"/>
      <w:r w:rsidR="0010199D" w:rsidRPr="00ED3C80">
        <w:rPr>
          <w:rFonts w:ascii="Times New Roman" w:hAnsi="Times New Roman" w:cs="Times New Roman"/>
          <w:b w:val="0"/>
          <w:u w:val="single"/>
          <w:lang w:val="en-GB"/>
        </w:rPr>
        <w:t>)</w:t>
      </w:r>
      <w:r w:rsidR="002B5FE1" w:rsidRPr="005E221F">
        <w:rPr>
          <w:rFonts w:ascii="Times New Roman" w:hAnsi="Times New Roman" w:cs="Times New Roman"/>
          <w:b w:val="0"/>
          <w:lang w:val="en-GB"/>
        </w:rPr>
        <w:t xml:space="preserve"> </w:t>
      </w:r>
      <w:r w:rsidR="0043051C" w:rsidRPr="005E221F">
        <w:rPr>
          <w:rFonts w:ascii="Times New Roman" w:hAnsi="Times New Roman" w:cs="Times New Roman"/>
          <w:b w:val="0"/>
          <w:lang w:val="en-GB"/>
        </w:rPr>
        <w:t xml:space="preserve">In this zone </w:t>
      </w:r>
      <w:r w:rsidR="00AB4D53">
        <w:rPr>
          <w:rFonts w:ascii="Times New Roman" w:hAnsi="Times New Roman" w:cs="Times New Roman"/>
          <w:b w:val="0"/>
          <w:lang w:val="en-GB"/>
        </w:rPr>
        <w:t>dominate</w:t>
      </w:r>
      <w:r w:rsidR="0050297B" w:rsidRPr="005E221F">
        <w:rPr>
          <w:rFonts w:ascii="Times New Roman" w:hAnsi="Times New Roman" w:cs="Times New Roman"/>
          <w:b w:val="0"/>
          <w:lang w:val="en-GB"/>
        </w:rPr>
        <w:t xml:space="preserve"> </w:t>
      </w:r>
      <w:r w:rsidR="00610CED" w:rsidRPr="00610CED">
        <w:rPr>
          <w:rFonts w:ascii="Times New Roman" w:hAnsi="Times New Roman" w:cs="Times New Roman"/>
          <w:b w:val="0"/>
          <w:i/>
          <w:iCs/>
          <w:lang w:val="en-GB"/>
        </w:rPr>
        <w:t>Corynocera ambigua</w:t>
      </w:r>
      <w:r w:rsidR="00610CED">
        <w:rPr>
          <w:rFonts w:ascii="Times New Roman" w:hAnsi="Times New Roman" w:cs="Times New Roman"/>
          <w:b w:val="0"/>
        </w:rPr>
        <w:t xml:space="preserve"> and </w:t>
      </w:r>
      <w:r w:rsidR="00306D32" w:rsidRPr="005E221F">
        <w:rPr>
          <w:rFonts w:ascii="Times New Roman" w:hAnsi="Times New Roman" w:cs="Times New Roman"/>
          <w:b w:val="0"/>
          <w:i/>
          <w:lang w:val="en-GB"/>
        </w:rPr>
        <w:t>Microtendipes pedellus</w:t>
      </w:r>
      <w:r w:rsidR="00306D32" w:rsidRPr="005E221F">
        <w:rPr>
          <w:rFonts w:ascii="Times New Roman" w:hAnsi="Times New Roman" w:cs="Times New Roman"/>
          <w:b w:val="0"/>
          <w:lang w:val="en-GB"/>
        </w:rPr>
        <w:t xml:space="preserve">-type. Well represented are </w:t>
      </w:r>
      <w:r w:rsidR="00610CED">
        <w:rPr>
          <w:rFonts w:ascii="Times New Roman" w:hAnsi="Times New Roman" w:cs="Times New Roman"/>
          <w:b w:val="0"/>
          <w:lang w:val="en-GB"/>
        </w:rPr>
        <w:t>moderate and warmwater</w:t>
      </w:r>
      <w:r w:rsidR="00610CED" w:rsidRPr="005E221F">
        <w:rPr>
          <w:rFonts w:ascii="Times New Roman" w:hAnsi="Times New Roman" w:cs="Times New Roman"/>
          <w:b w:val="0"/>
          <w:lang w:val="en-GB"/>
        </w:rPr>
        <w:t xml:space="preserve"> </w:t>
      </w:r>
      <w:r w:rsidR="00306D32" w:rsidRPr="005E221F">
        <w:rPr>
          <w:rFonts w:ascii="Times New Roman" w:hAnsi="Times New Roman" w:cs="Times New Roman"/>
          <w:b w:val="0"/>
          <w:lang w:val="en-GB"/>
        </w:rPr>
        <w:t xml:space="preserve">taxa: </w:t>
      </w:r>
      <w:r w:rsidR="00042D91" w:rsidRPr="00042D91">
        <w:rPr>
          <w:rFonts w:ascii="Times New Roman" w:hAnsi="Times New Roman" w:cs="Times New Roman"/>
          <w:b w:val="0"/>
          <w:i/>
          <w:lang w:val="en-GB"/>
        </w:rPr>
        <w:t>Microtendipes pedellus</w:t>
      </w:r>
      <w:r w:rsidR="00042D91" w:rsidRPr="00042D91">
        <w:rPr>
          <w:rFonts w:ascii="Times New Roman" w:hAnsi="Times New Roman" w:cs="Times New Roman"/>
          <w:b w:val="0"/>
          <w:iCs/>
          <w:lang w:val="en-GB"/>
        </w:rPr>
        <w:t>-type</w:t>
      </w:r>
      <w:r w:rsidR="000C4B33" w:rsidRPr="00042D91">
        <w:rPr>
          <w:rFonts w:ascii="Times New Roman" w:hAnsi="Times New Roman" w:cs="Times New Roman"/>
          <w:b w:val="0"/>
          <w:iCs/>
          <w:lang w:val="en-GB"/>
        </w:rPr>
        <w:t>,</w:t>
      </w:r>
      <w:r w:rsidR="000C4B33" w:rsidRPr="005E221F">
        <w:rPr>
          <w:rFonts w:ascii="Times New Roman" w:hAnsi="Times New Roman" w:cs="Times New Roman"/>
          <w:b w:val="0"/>
          <w:lang w:val="en-GB"/>
        </w:rPr>
        <w:t xml:space="preserve"> </w:t>
      </w:r>
      <w:r w:rsidR="00042D91" w:rsidRPr="00042D91">
        <w:rPr>
          <w:rFonts w:ascii="Times New Roman" w:hAnsi="Times New Roman" w:cs="Times New Roman"/>
          <w:b w:val="0"/>
          <w:i/>
          <w:lang w:val="en-GB"/>
        </w:rPr>
        <w:t>Polypedilum nubeculosum</w:t>
      </w:r>
      <w:r w:rsidR="00042D91" w:rsidRPr="00042D91">
        <w:rPr>
          <w:rFonts w:ascii="Times New Roman" w:hAnsi="Times New Roman" w:cs="Times New Roman"/>
          <w:b w:val="0"/>
          <w:iCs/>
          <w:lang w:val="en-GB"/>
        </w:rPr>
        <w:t>-type</w:t>
      </w:r>
      <w:r w:rsidR="00306D32" w:rsidRPr="005E221F">
        <w:rPr>
          <w:rFonts w:ascii="Times New Roman" w:hAnsi="Times New Roman" w:cs="Times New Roman"/>
          <w:b w:val="0"/>
          <w:lang w:val="en-GB"/>
        </w:rPr>
        <w:t xml:space="preserve">, </w:t>
      </w:r>
      <w:r w:rsidR="001C0443">
        <w:rPr>
          <w:rFonts w:ascii="Times New Roman" w:hAnsi="Times New Roman" w:cs="Times New Roman"/>
          <w:b w:val="0"/>
          <w:bCs w:val="0"/>
          <w:i/>
          <w:iCs/>
        </w:rPr>
        <w:t>Cladopelma lateralis</w:t>
      </w:r>
      <w:r w:rsidR="001C0443">
        <w:rPr>
          <w:rFonts w:ascii="Times New Roman" w:hAnsi="Times New Roman" w:cs="Times New Roman"/>
          <w:b w:val="0"/>
          <w:bCs w:val="0"/>
        </w:rPr>
        <w:t>-type</w:t>
      </w:r>
      <w:r w:rsidR="00610CED" w:rsidRPr="00610CED">
        <w:rPr>
          <w:rFonts w:ascii="Times New Roman" w:hAnsi="Times New Roman" w:cs="Times New Roman"/>
          <w:b w:val="0"/>
          <w:iCs/>
          <w:lang w:val="en-GB"/>
        </w:rPr>
        <w:t>,</w:t>
      </w:r>
      <w:r w:rsidR="00610CED">
        <w:rPr>
          <w:rFonts w:ascii="Times New Roman" w:hAnsi="Times New Roman" w:cs="Times New Roman"/>
          <w:b w:val="0"/>
          <w:i/>
          <w:lang w:val="en-GB"/>
        </w:rPr>
        <w:t xml:space="preserve"> </w:t>
      </w:r>
      <w:r w:rsidR="00610CED" w:rsidRPr="00610CED">
        <w:rPr>
          <w:rFonts w:ascii="Times New Roman" w:hAnsi="Times New Roman" w:cs="Times New Roman"/>
          <w:b w:val="0"/>
          <w:i/>
          <w:lang w:val="en-GB"/>
        </w:rPr>
        <w:t>Cladotanytarsus mancus</w:t>
      </w:r>
      <w:r w:rsidR="00610CED" w:rsidRPr="00610CED">
        <w:rPr>
          <w:rFonts w:ascii="Times New Roman" w:hAnsi="Times New Roman" w:cs="Times New Roman"/>
          <w:b w:val="0"/>
          <w:iCs/>
          <w:lang w:val="en-GB"/>
        </w:rPr>
        <w:t>-type</w:t>
      </w:r>
      <w:r w:rsidR="00610CED">
        <w:rPr>
          <w:rFonts w:ascii="Times New Roman" w:hAnsi="Times New Roman" w:cs="Times New Roman"/>
          <w:b w:val="0"/>
          <w:lang w:val="en-GB"/>
        </w:rPr>
        <w:t xml:space="preserve">, </w:t>
      </w:r>
      <w:r w:rsidR="00610CED" w:rsidRPr="00042D91">
        <w:rPr>
          <w:rFonts w:ascii="Times New Roman" w:hAnsi="Times New Roman" w:cs="Times New Roman"/>
          <w:b w:val="0"/>
          <w:i/>
          <w:iCs/>
          <w:lang w:val="en-GB"/>
        </w:rPr>
        <w:t>Chironomus anthracinus</w:t>
      </w:r>
      <w:r w:rsidR="00610CED">
        <w:rPr>
          <w:rFonts w:ascii="Times New Roman" w:hAnsi="Times New Roman" w:cs="Times New Roman"/>
          <w:b w:val="0"/>
          <w:lang w:val="en-GB"/>
        </w:rPr>
        <w:t>-type</w:t>
      </w:r>
      <w:r w:rsidR="00610CED" w:rsidRPr="00610CED">
        <w:rPr>
          <w:rFonts w:ascii="Times New Roman" w:hAnsi="Times New Roman" w:cs="Times New Roman"/>
          <w:b w:val="0"/>
          <w:i/>
          <w:lang w:val="en-GB"/>
        </w:rPr>
        <w:t xml:space="preserve"> </w:t>
      </w:r>
      <w:r w:rsidR="004D7C9E">
        <w:rPr>
          <w:rFonts w:ascii="Times New Roman" w:hAnsi="Times New Roman" w:cs="Times New Roman"/>
          <w:b w:val="0"/>
          <w:lang w:val="en-GB"/>
        </w:rPr>
        <w:t>and etc</w:t>
      </w:r>
      <w:r w:rsidR="009904AB" w:rsidRPr="005E221F">
        <w:rPr>
          <w:rFonts w:ascii="Times New Roman" w:hAnsi="Times New Roman" w:cs="Times New Roman"/>
          <w:b w:val="0"/>
          <w:lang w:val="en-GB"/>
        </w:rPr>
        <w:t xml:space="preserve">. </w:t>
      </w:r>
      <w:r w:rsidR="00610CED" w:rsidRPr="00610CED">
        <w:rPr>
          <w:rFonts w:ascii="Times New Roman" w:hAnsi="Times New Roman" w:cs="Times New Roman"/>
          <w:b w:val="0"/>
        </w:rPr>
        <w:t>The presence of lotic (</w:t>
      </w:r>
      <w:r w:rsidR="00610CED" w:rsidRPr="00ED3C80">
        <w:rPr>
          <w:rFonts w:ascii="Times New Roman" w:hAnsi="Times New Roman" w:cs="Times New Roman"/>
          <w:b w:val="0"/>
          <w:i/>
          <w:iCs/>
        </w:rPr>
        <w:t>Stempellinella</w:t>
      </w:r>
      <w:r w:rsidR="00610CED" w:rsidRPr="00610CED">
        <w:rPr>
          <w:rFonts w:ascii="Times New Roman" w:hAnsi="Times New Roman" w:cs="Times New Roman"/>
          <w:b w:val="0"/>
        </w:rPr>
        <w:t xml:space="preserve"> - </w:t>
      </w:r>
      <w:r w:rsidR="00610CED" w:rsidRPr="00ED3C80">
        <w:rPr>
          <w:rFonts w:ascii="Times New Roman" w:hAnsi="Times New Roman" w:cs="Times New Roman"/>
          <w:b w:val="0"/>
          <w:i/>
          <w:iCs/>
        </w:rPr>
        <w:t>Zavrelia</w:t>
      </w:r>
      <w:r w:rsidR="00610CED" w:rsidRPr="00610CED">
        <w:rPr>
          <w:rFonts w:ascii="Times New Roman" w:hAnsi="Times New Roman" w:cs="Times New Roman"/>
          <w:b w:val="0"/>
        </w:rPr>
        <w:t>) and phytophilic</w:t>
      </w:r>
      <w:r w:rsidR="00ED3C80" w:rsidRPr="00ED3C80">
        <w:rPr>
          <w:rFonts w:ascii="Times New Roman" w:hAnsi="Times New Roman" w:cs="Times New Roman"/>
          <w:b w:val="0"/>
        </w:rPr>
        <w:t xml:space="preserve"> (</w:t>
      </w:r>
      <w:r w:rsidR="00ED3C80" w:rsidRPr="00ED3C80">
        <w:rPr>
          <w:rFonts w:ascii="Times New Roman" w:hAnsi="Times New Roman" w:cs="Times New Roman"/>
          <w:b w:val="0"/>
          <w:i/>
          <w:iCs/>
        </w:rPr>
        <w:t>Orthocladius</w:t>
      </w:r>
      <w:r w:rsidR="00ED3C80" w:rsidRPr="00ED3C80">
        <w:rPr>
          <w:rFonts w:ascii="Times New Roman" w:hAnsi="Times New Roman" w:cs="Times New Roman"/>
          <w:b w:val="0"/>
        </w:rPr>
        <w:t xml:space="preserve"> type S, </w:t>
      </w:r>
      <w:r w:rsidR="00ED3C80" w:rsidRPr="00ED3C80">
        <w:rPr>
          <w:rFonts w:ascii="Times New Roman" w:hAnsi="Times New Roman" w:cs="Times New Roman"/>
          <w:b w:val="0"/>
          <w:i/>
          <w:iCs/>
        </w:rPr>
        <w:t>Limnophyes</w:t>
      </w:r>
      <w:r w:rsidR="00ED3C80" w:rsidRPr="00ED3C80">
        <w:rPr>
          <w:rFonts w:ascii="Times New Roman" w:hAnsi="Times New Roman" w:cs="Times New Roman"/>
          <w:b w:val="0"/>
        </w:rPr>
        <w:t xml:space="preserve"> </w:t>
      </w:r>
      <w:r w:rsidR="00ED3C80">
        <w:rPr>
          <w:rFonts w:ascii="Times New Roman" w:hAnsi="Times New Roman" w:cs="Times New Roman"/>
          <w:b w:val="0"/>
        </w:rPr>
        <w:t>–</w:t>
      </w:r>
      <w:r w:rsidR="00ED3C80" w:rsidRPr="00ED3C80">
        <w:rPr>
          <w:rFonts w:ascii="Times New Roman" w:hAnsi="Times New Roman" w:cs="Times New Roman"/>
          <w:b w:val="0"/>
        </w:rPr>
        <w:t xml:space="preserve"> </w:t>
      </w:r>
      <w:r w:rsidR="00ED3C80" w:rsidRPr="00ED3C80">
        <w:rPr>
          <w:rFonts w:ascii="Times New Roman" w:hAnsi="Times New Roman" w:cs="Times New Roman"/>
          <w:b w:val="0"/>
          <w:i/>
          <w:iCs/>
        </w:rPr>
        <w:t>Paralimnophyes</w:t>
      </w:r>
      <w:r w:rsidR="00ED3C80" w:rsidRPr="00ED3C80">
        <w:rPr>
          <w:rFonts w:ascii="Times New Roman" w:hAnsi="Times New Roman" w:cs="Times New Roman"/>
          <w:b w:val="0"/>
        </w:rPr>
        <w:t xml:space="preserve">, </w:t>
      </w:r>
      <w:r w:rsidR="00ED3C80" w:rsidRPr="00ED3C80">
        <w:rPr>
          <w:rFonts w:ascii="Times New Roman" w:hAnsi="Times New Roman" w:cs="Times New Roman"/>
          <w:b w:val="0"/>
          <w:i/>
          <w:iCs/>
        </w:rPr>
        <w:t>Cricotopus intersectus</w:t>
      </w:r>
      <w:r w:rsidR="00ED3C80" w:rsidRPr="00ED3C80">
        <w:rPr>
          <w:rFonts w:ascii="Times New Roman" w:hAnsi="Times New Roman" w:cs="Times New Roman"/>
          <w:b w:val="0"/>
        </w:rPr>
        <w:t>-type)</w:t>
      </w:r>
      <w:r w:rsidR="00610CED" w:rsidRPr="00610CED">
        <w:rPr>
          <w:rFonts w:ascii="Times New Roman" w:hAnsi="Times New Roman" w:cs="Times New Roman"/>
          <w:b w:val="0"/>
        </w:rPr>
        <w:t xml:space="preserve"> taxa is noted in the zone.</w:t>
      </w:r>
    </w:p>
    <w:p w14:paraId="1FD01620" w14:textId="303EF302" w:rsidR="00F40DEC" w:rsidRPr="00ED3C80" w:rsidRDefault="00F40DEC" w:rsidP="0028383F">
      <w:pPr>
        <w:spacing w:after="0" w:line="480" w:lineRule="auto"/>
        <w:jc w:val="both"/>
        <w:rPr>
          <w:rFonts w:ascii="Times New Roman" w:hAnsi="Times New Roman" w:cs="Times New Roman"/>
          <w:b w:val="0"/>
        </w:rPr>
      </w:pPr>
      <w:r w:rsidRPr="00ED3C80">
        <w:rPr>
          <w:rFonts w:ascii="Times New Roman" w:hAnsi="Times New Roman" w:cs="Times New Roman"/>
          <w:b w:val="0"/>
          <w:u w:val="single"/>
          <w:lang w:val="en-GB"/>
        </w:rPr>
        <w:lastRenderedPageBreak/>
        <w:t>Zone</w:t>
      </w:r>
      <w:r w:rsidRPr="00ED3C80">
        <w:rPr>
          <w:rFonts w:ascii="Times New Roman" w:hAnsi="Times New Roman" w:cs="Times New Roman"/>
          <w:b w:val="0"/>
          <w:u w:val="single"/>
        </w:rPr>
        <w:t xml:space="preserve"> </w:t>
      </w:r>
      <w:r w:rsidRPr="00ED3C80">
        <w:rPr>
          <w:rFonts w:ascii="Times New Roman" w:hAnsi="Times New Roman" w:cs="Times New Roman"/>
          <w:b w:val="0"/>
          <w:u w:val="single"/>
          <w:lang w:val="en-GB"/>
        </w:rPr>
        <w:t>II</w:t>
      </w:r>
      <w:r w:rsidRPr="00ED3C80">
        <w:rPr>
          <w:rFonts w:ascii="Times New Roman" w:hAnsi="Times New Roman" w:cs="Times New Roman"/>
          <w:b w:val="0"/>
          <w:u w:val="single"/>
        </w:rPr>
        <w:t xml:space="preserve"> (1</w:t>
      </w:r>
      <w:r w:rsidR="00977A56" w:rsidRPr="00ED3C80">
        <w:rPr>
          <w:rFonts w:ascii="Times New Roman" w:hAnsi="Times New Roman" w:cs="Times New Roman"/>
          <w:b w:val="0"/>
          <w:u w:val="single"/>
        </w:rPr>
        <w:t>181</w:t>
      </w:r>
      <w:r w:rsidRPr="00ED3C80">
        <w:rPr>
          <w:rFonts w:ascii="Times New Roman" w:hAnsi="Times New Roman" w:cs="Times New Roman"/>
          <w:b w:val="0"/>
          <w:u w:val="single"/>
        </w:rPr>
        <w:t>0 – 11</w:t>
      </w:r>
      <w:r w:rsidR="00977A56" w:rsidRPr="00ED3C80">
        <w:rPr>
          <w:rFonts w:ascii="Times New Roman" w:hAnsi="Times New Roman" w:cs="Times New Roman"/>
          <w:b w:val="0"/>
          <w:u w:val="single"/>
        </w:rPr>
        <w:t>315</w:t>
      </w:r>
      <w:r w:rsidRPr="00ED3C80">
        <w:rPr>
          <w:rFonts w:ascii="Times New Roman" w:hAnsi="Times New Roman" w:cs="Times New Roman"/>
          <w:b w:val="0"/>
          <w:u w:val="single"/>
        </w:rPr>
        <w:t xml:space="preserve"> </w:t>
      </w:r>
      <w:r w:rsidRPr="00ED3C80">
        <w:rPr>
          <w:rFonts w:ascii="Times New Roman" w:hAnsi="Times New Roman" w:cs="Times New Roman"/>
          <w:b w:val="0"/>
          <w:u w:val="single"/>
          <w:lang w:val="en-GB"/>
        </w:rPr>
        <w:t>cal</w:t>
      </w:r>
      <w:r w:rsidRPr="00ED3C80">
        <w:rPr>
          <w:rFonts w:ascii="Times New Roman" w:hAnsi="Times New Roman" w:cs="Times New Roman"/>
          <w:b w:val="0"/>
          <w:u w:val="single"/>
        </w:rPr>
        <w:t xml:space="preserve">. </w:t>
      </w:r>
      <w:r w:rsidRPr="00ED3C80">
        <w:rPr>
          <w:rFonts w:ascii="Times New Roman" w:hAnsi="Times New Roman" w:cs="Times New Roman"/>
          <w:b w:val="0"/>
          <w:u w:val="single"/>
          <w:lang w:val="en-GB"/>
        </w:rPr>
        <w:t>yr</w:t>
      </w:r>
      <w:r w:rsidR="0073299B" w:rsidRPr="00ED3C80">
        <w:rPr>
          <w:rFonts w:ascii="Times New Roman" w:hAnsi="Times New Roman" w:cs="Times New Roman"/>
          <w:b w:val="0"/>
          <w:u w:val="single"/>
        </w:rPr>
        <w:t>.</w:t>
      </w:r>
      <w:r w:rsidRPr="00ED3C80">
        <w:rPr>
          <w:rFonts w:ascii="Times New Roman" w:hAnsi="Times New Roman" w:cs="Times New Roman"/>
          <w:b w:val="0"/>
          <w:u w:val="single"/>
        </w:rPr>
        <w:t xml:space="preserve"> </w:t>
      </w:r>
      <w:r w:rsidRPr="00ED3C80">
        <w:rPr>
          <w:rFonts w:ascii="Times New Roman" w:hAnsi="Times New Roman" w:cs="Times New Roman"/>
          <w:b w:val="0"/>
          <w:u w:val="single"/>
          <w:lang w:val="en-GB"/>
        </w:rPr>
        <w:t>BP)</w:t>
      </w:r>
      <w:r w:rsidR="000541B7">
        <w:rPr>
          <w:rFonts w:ascii="Times New Roman" w:hAnsi="Times New Roman" w:cs="Times New Roman"/>
          <w:b w:val="0"/>
          <w:lang w:val="en-GB"/>
        </w:rPr>
        <w:t xml:space="preserve"> </w:t>
      </w:r>
      <w:r w:rsidR="00610CED">
        <w:rPr>
          <w:rFonts w:ascii="Times New Roman" w:hAnsi="Times New Roman" w:cs="Times New Roman"/>
          <w:b w:val="0"/>
          <w:lang w:val="en-GB"/>
        </w:rPr>
        <w:t xml:space="preserve">Number of </w:t>
      </w:r>
      <w:r w:rsidR="00610CED" w:rsidRPr="00610CED">
        <w:rPr>
          <w:rFonts w:ascii="Times New Roman" w:hAnsi="Times New Roman" w:cs="Times New Roman"/>
          <w:b w:val="0"/>
          <w:i/>
          <w:iCs/>
          <w:lang w:val="en-GB"/>
        </w:rPr>
        <w:t>Corynocera ambigua</w:t>
      </w:r>
      <w:r w:rsidR="00610CED">
        <w:rPr>
          <w:rFonts w:ascii="Times New Roman" w:hAnsi="Times New Roman" w:cs="Times New Roman"/>
          <w:b w:val="0"/>
        </w:rPr>
        <w:t xml:space="preserve"> and </w:t>
      </w:r>
      <w:r w:rsidR="00610CED" w:rsidRPr="005E221F">
        <w:rPr>
          <w:rFonts w:ascii="Times New Roman" w:hAnsi="Times New Roman" w:cs="Times New Roman"/>
          <w:b w:val="0"/>
          <w:i/>
          <w:lang w:val="en-GB"/>
        </w:rPr>
        <w:t>Microtendipes pedellus</w:t>
      </w:r>
      <w:r w:rsidR="00610CED" w:rsidRPr="005E221F">
        <w:rPr>
          <w:rFonts w:ascii="Times New Roman" w:hAnsi="Times New Roman" w:cs="Times New Roman"/>
          <w:b w:val="0"/>
          <w:lang w:val="en-GB"/>
        </w:rPr>
        <w:t>-type</w:t>
      </w:r>
      <w:r w:rsidR="00610CED">
        <w:rPr>
          <w:rFonts w:ascii="Times New Roman" w:hAnsi="Times New Roman" w:cs="Times New Roman"/>
          <w:b w:val="0"/>
          <w:lang w:val="en-GB"/>
        </w:rPr>
        <w:t xml:space="preserve"> decrease. In the taxonomic composition increased number of ubiquitous </w:t>
      </w:r>
      <w:r w:rsidR="00610CED" w:rsidRPr="00610CED">
        <w:rPr>
          <w:rFonts w:ascii="Times New Roman" w:hAnsi="Times New Roman" w:cs="Times New Roman"/>
          <w:b w:val="0"/>
          <w:i/>
          <w:iCs/>
          <w:lang w:val="en-GB"/>
        </w:rPr>
        <w:t>Paratanytarsus</w:t>
      </w:r>
      <w:r w:rsidR="00610CED">
        <w:rPr>
          <w:rFonts w:ascii="Times New Roman" w:hAnsi="Times New Roman" w:cs="Times New Roman"/>
          <w:b w:val="0"/>
          <w:lang w:val="en-GB"/>
        </w:rPr>
        <w:t xml:space="preserve"> and </w:t>
      </w:r>
      <w:r w:rsidR="00610CED" w:rsidRPr="00610CED">
        <w:rPr>
          <w:rFonts w:ascii="Times New Roman" w:hAnsi="Times New Roman" w:cs="Times New Roman"/>
          <w:b w:val="0"/>
          <w:i/>
          <w:iCs/>
          <w:lang w:val="en-GB"/>
        </w:rPr>
        <w:t>Tanytarsus pallidicornis</w:t>
      </w:r>
      <w:r w:rsidR="00610CED" w:rsidRPr="00610CED">
        <w:rPr>
          <w:rFonts w:ascii="Times New Roman" w:hAnsi="Times New Roman" w:cs="Times New Roman"/>
          <w:b w:val="0"/>
          <w:lang w:val="en-GB"/>
        </w:rPr>
        <w:t>-type</w:t>
      </w:r>
      <w:r w:rsidR="00ED3C80" w:rsidRPr="00ED3C80">
        <w:rPr>
          <w:rFonts w:ascii="Times New Roman" w:hAnsi="Times New Roman" w:cs="Times New Roman"/>
          <w:b w:val="0"/>
        </w:rPr>
        <w:t>.</w:t>
      </w:r>
    </w:p>
    <w:p w14:paraId="71A8853B" w14:textId="01677FD5" w:rsidR="00ED3C80" w:rsidRPr="00ED3C80" w:rsidRDefault="00C81C4F" w:rsidP="00C81C4F">
      <w:pPr>
        <w:spacing w:after="0" w:line="480" w:lineRule="auto"/>
        <w:jc w:val="both"/>
        <w:rPr>
          <w:rFonts w:ascii="Times New Roman" w:hAnsi="Times New Roman" w:cs="Times New Roman"/>
          <w:b w:val="0"/>
        </w:rPr>
      </w:pPr>
      <w:r w:rsidRPr="00ED3C80">
        <w:rPr>
          <w:rFonts w:ascii="Times New Roman" w:hAnsi="Times New Roman" w:cs="Times New Roman"/>
          <w:b w:val="0"/>
          <w:u w:val="single"/>
          <w:lang w:val="en-GB"/>
        </w:rPr>
        <w:t>Zone II</w:t>
      </w:r>
      <w:r w:rsidR="00F40DEC" w:rsidRPr="00ED3C80">
        <w:rPr>
          <w:rFonts w:ascii="Times New Roman" w:hAnsi="Times New Roman" w:cs="Times New Roman"/>
          <w:b w:val="0"/>
          <w:u w:val="single"/>
          <w:lang w:val="en-GB"/>
        </w:rPr>
        <w:t>I</w:t>
      </w:r>
      <w:r w:rsidRPr="00ED3C80">
        <w:rPr>
          <w:rFonts w:ascii="Times New Roman" w:hAnsi="Times New Roman" w:cs="Times New Roman"/>
          <w:b w:val="0"/>
          <w:u w:val="single"/>
          <w:lang w:val="en-GB"/>
        </w:rPr>
        <w:t xml:space="preserve"> (</w:t>
      </w:r>
      <w:r w:rsidR="00F40DEC" w:rsidRPr="00ED3C80">
        <w:rPr>
          <w:rFonts w:ascii="Times New Roman" w:hAnsi="Times New Roman" w:cs="Times New Roman"/>
          <w:b w:val="0"/>
          <w:u w:val="single"/>
          <w:lang w:val="en-GB"/>
        </w:rPr>
        <w:t>1</w:t>
      </w:r>
      <w:r w:rsidR="00977A56" w:rsidRPr="00ED3C80">
        <w:rPr>
          <w:rFonts w:ascii="Times New Roman" w:hAnsi="Times New Roman" w:cs="Times New Roman"/>
          <w:b w:val="0"/>
          <w:u w:val="single"/>
          <w:lang w:val="en-GB"/>
        </w:rPr>
        <w:t>055</w:t>
      </w:r>
      <w:r w:rsidR="00F40DEC" w:rsidRPr="00ED3C80">
        <w:rPr>
          <w:rFonts w:ascii="Times New Roman" w:hAnsi="Times New Roman" w:cs="Times New Roman"/>
          <w:b w:val="0"/>
          <w:u w:val="single"/>
          <w:lang w:val="en-GB"/>
        </w:rPr>
        <w:t xml:space="preserve">0 – </w:t>
      </w:r>
      <w:r w:rsidR="00977A56" w:rsidRPr="00ED3C80">
        <w:rPr>
          <w:rFonts w:ascii="Times New Roman" w:hAnsi="Times New Roman" w:cs="Times New Roman"/>
          <w:b w:val="0"/>
          <w:u w:val="single"/>
          <w:lang w:val="en-GB"/>
        </w:rPr>
        <w:t>8700</w:t>
      </w:r>
      <w:r w:rsidR="00F40DEC" w:rsidRPr="00ED3C80">
        <w:rPr>
          <w:rFonts w:ascii="Times New Roman" w:hAnsi="Times New Roman" w:cs="Times New Roman"/>
          <w:b w:val="0"/>
          <w:u w:val="single"/>
          <w:lang w:val="en-GB"/>
        </w:rPr>
        <w:t xml:space="preserve"> cal. yr</w:t>
      </w:r>
      <w:r w:rsidR="0073299B" w:rsidRPr="00ED3C80">
        <w:rPr>
          <w:rFonts w:ascii="Times New Roman" w:hAnsi="Times New Roman" w:cs="Times New Roman"/>
          <w:b w:val="0"/>
          <w:u w:val="single"/>
          <w:lang w:val="en-GB"/>
        </w:rPr>
        <w:t>.</w:t>
      </w:r>
      <w:r w:rsidR="00F40DEC" w:rsidRPr="00ED3C80">
        <w:rPr>
          <w:rFonts w:ascii="Times New Roman" w:hAnsi="Times New Roman" w:cs="Times New Roman"/>
          <w:b w:val="0"/>
          <w:u w:val="single"/>
          <w:lang w:val="en-GB"/>
        </w:rPr>
        <w:t xml:space="preserve"> BP</w:t>
      </w:r>
      <w:r w:rsidRPr="00ED3C80">
        <w:rPr>
          <w:rFonts w:ascii="Times New Roman" w:hAnsi="Times New Roman" w:cs="Times New Roman"/>
          <w:b w:val="0"/>
          <w:u w:val="single"/>
          <w:lang w:val="en-GB"/>
        </w:rPr>
        <w:t>)</w:t>
      </w:r>
      <w:r w:rsidR="00165A5B" w:rsidRPr="00F40DEC">
        <w:rPr>
          <w:rFonts w:ascii="Times New Roman" w:hAnsi="Times New Roman" w:cs="Times New Roman"/>
          <w:b w:val="0"/>
          <w:lang w:val="en-GB"/>
        </w:rPr>
        <w:t xml:space="preserve"> </w:t>
      </w:r>
      <w:r w:rsidR="00ED3C80">
        <w:rPr>
          <w:rFonts w:ascii="Times New Roman" w:hAnsi="Times New Roman" w:cs="Times New Roman"/>
          <w:b w:val="0"/>
          <w:lang w:val="en-GB"/>
        </w:rPr>
        <w:t xml:space="preserve">Dominant taxa are </w:t>
      </w:r>
      <w:r w:rsidR="00ED3C80" w:rsidRPr="00C81C4F">
        <w:rPr>
          <w:rFonts w:ascii="Times New Roman" w:hAnsi="Times New Roman" w:cs="Times New Roman"/>
          <w:b w:val="0"/>
          <w:i/>
          <w:iCs/>
          <w:lang w:val="en-GB"/>
        </w:rPr>
        <w:t>Corynocera ambigua</w:t>
      </w:r>
      <w:r w:rsidR="00ED3C80">
        <w:rPr>
          <w:rFonts w:ascii="Times New Roman" w:hAnsi="Times New Roman" w:cs="Times New Roman"/>
          <w:b w:val="0"/>
          <w:lang w:val="en-GB"/>
        </w:rPr>
        <w:t>-type</w:t>
      </w:r>
      <w:r w:rsidR="00ED3C80" w:rsidRPr="00ED3C80">
        <w:rPr>
          <w:rFonts w:ascii="Times New Roman" w:hAnsi="Times New Roman" w:cs="Times New Roman"/>
          <w:b w:val="0"/>
        </w:rPr>
        <w:t xml:space="preserve"> </w:t>
      </w:r>
      <w:r w:rsidR="00ED3C80">
        <w:rPr>
          <w:rFonts w:ascii="Times New Roman" w:hAnsi="Times New Roman" w:cs="Times New Roman"/>
          <w:b w:val="0"/>
        </w:rPr>
        <w:t>and</w:t>
      </w:r>
      <w:r w:rsidR="00ED3C80">
        <w:rPr>
          <w:rFonts w:ascii="Times New Roman" w:hAnsi="Times New Roman" w:cs="Times New Roman"/>
          <w:b w:val="0"/>
          <w:lang w:val="en-GB"/>
        </w:rPr>
        <w:t xml:space="preserve"> </w:t>
      </w:r>
      <w:r w:rsidR="00ED3C80" w:rsidRPr="00C81C4F">
        <w:rPr>
          <w:rFonts w:ascii="Times New Roman" w:hAnsi="Times New Roman" w:cs="Times New Roman"/>
          <w:b w:val="0"/>
          <w:i/>
          <w:iCs/>
          <w:lang w:val="en-GB"/>
        </w:rPr>
        <w:t>Tanytarsus pallidicornis</w:t>
      </w:r>
      <w:r w:rsidR="00ED3C80" w:rsidRPr="00C81C4F">
        <w:rPr>
          <w:rFonts w:ascii="Times New Roman" w:hAnsi="Times New Roman" w:cs="Times New Roman"/>
          <w:b w:val="0"/>
          <w:lang w:val="en-GB"/>
        </w:rPr>
        <w:t>-type</w:t>
      </w:r>
      <w:r w:rsidR="00ED3C80">
        <w:rPr>
          <w:rFonts w:ascii="Times New Roman" w:hAnsi="Times New Roman" w:cs="Times New Roman"/>
          <w:b w:val="0"/>
          <w:lang w:val="en-GB"/>
        </w:rPr>
        <w:t xml:space="preserve">. </w:t>
      </w:r>
      <w:r w:rsidR="00F80D56">
        <w:rPr>
          <w:rFonts w:ascii="Times New Roman" w:hAnsi="Times New Roman" w:cs="Times New Roman"/>
          <w:b w:val="0"/>
          <w:lang w:val="en-GB"/>
        </w:rPr>
        <w:t xml:space="preserve">Abundancies of </w:t>
      </w:r>
      <w:r w:rsidR="00ED3C80" w:rsidRPr="00C81C4F">
        <w:rPr>
          <w:rFonts w:ascii="Times New Roman" w:hAnsi="Times New Roman" w:cs="Times New Roman"/>
          <w:b w:val="0"/>
          <w:i/>
          <w:iCs/>
          <w:lang w:val="en-GB"/>
        </w:rPr>
        <w:t>Corynocera ambigua</w:t>
      </w:r>
      <w:r w:rsidR="00ED3C80">
        <w:rPr>
          <w:rFonts w:ascii="Times New Roman" w:hAnsi="Times New Roman" w:cs="Times New Roman"/>
          <w:b w:val="0"/>
          <w:lang w:val="en-GB"/>
        </w:rPr>
        <w:t xml:space="preserve">-type </w:t>
      </w:r>
      <w:r w:rsidR="00ED3C80" w:rsidRPr="00ED3C80">
        <w:rPr>
          <w:rFonts w:ascii="Times New Roman" w:hAnsi="Times New Roman" w:cs="Times New Roman"/>
          <w:b w:val="0"/>
          <w:lang w:val="en-GB"/>
        </w:rPr>
        <w:t xml:space="preserve">significantly </w:t>
      </w:r>
      <w:r w:rsidR="003D1DD7">
        <w:rPr>
          <w:rFonts w:ascii="Times New Roman" w:hAnsi="Times New Roman" w:cs="Times New Roman"/>
          <w:b w:val="0"/>
          <w:lang w:val="en-GB"/>
        </w:rPr>
        <w:t>in</w:t>
      </w:r>
      <w:r>
        <w:rPr>
          <w:rFonts w:ascii="Times New Roman" w:hAnsi="Times New Roman" w:cs="Times New Roman"/>
          <w:b w:val="0"/>
          <w:lang w:val="en-GB"/>
        </w:rPr>
        <w:t>crease</w:t>
      </w:r>
      <w:r w:rsidR="00ED3C80">
        <w:rPr>
          <w:rFonts w:ascii="Times New Roman" w:hAnsi="Times New Roman" w:cs="Times New Roman"/>
          <w:b w:val="0"/>
          <w:lang w:val="ru-RU"/>
        </w:rPr>
        <w:t>в</w:t>
      </w:r>
      <w:r w:rsidR="00F80D56">
        <w:rPr>
          <w:rFonts w:ascii="Times New Roman" w:hAnsi="Times New Roman" w:cs="Times New Roman"/>
          <w:b w:val="0"/>
          <w:lang w:val="en-GB"/>
        </w:rPr>
        <w:t xml:space="preserve"> </w:t>
      </w:r>
      <w:r>
        <w:rPr>
          <w:rFonts w:ascii="Times New Roman" w:hAnsi="Times New Roman" w:cs="Times New Roman"/>
          <w:b w:val="0"/>
          <w:lang w:val="en-GB"/>
        </w:rPr>
        <w:t>in the</w:t>
      </w:r>
      <w:r w:rsidR="00ED3C80" w:rsidRPr="00ED3C80">
        <w:rPr>
          <w:rFonts w:ascii="Times New Roman" w:hAnsi="Times New Roman" w:cs="Times New Roman"/>
          <w:b w:val="0"/>
        </w:rPr>
        <w:t xml:space="preserve"> </w:t>
      </w:r>
      <w:r w:rsidR="00ED3C80">
        <w:rPr>
          <w:rFonts w:ascii="Times New Roman" w:hAnsi="Times New Roman" w:cs="Times New Roman"/>
          <w:b w:val="0"/>
        </w:rPr>
        <w:t>middle of the</w:t>
      </w:r>
      <w:r>
        <w:rPr>
          <w:rFonts w:ascii="Times New Roman" w:hAnsi="Times New Roman" w:cs="Times New Roman"/>
          <w:b w:val="0"/>
          <w:lang w:val="en-GB"/>
        </w:rPr>
        <w:t xml:space="preserve"> zone</w:t>
      </w:r>
      <w:r w:rsidR="00ED3C80">
        <w:rPr>
          <w:rFonts w:ascii="Times New Roman" w:hAnsi="Times New Roman" w:cs="Times New Roman"/>
          <w:b w:val="0"/>
          <w:lang w:val="en-GB"/>
        </w:rPr>
        <w:t xml:space="preserve"> and the it almost </w:t>
      </w:r>
      <w:r w:rsidR="00F5486F">
        <w:rPr>
          <w:rFonts w:ascii="Times New Roman" w:hAnsi="Times New Roman" w:cs="Times New Roman"/>
          <w:b w:val="0"/>
          <w:lang w:val="en-GB"/>
        </w:rPr>
        <w:t>disappears</w:t>
      </w:r>
      <w:r w:rsidR="00F80D56">
        <w:rPr>
          <w:rFonts w:ascii="Times New Roman" w:hAnsi="Times New Roman" w:cs="Times New Roman"/>
          <w:b w:val="0"/>
          <w:lang w:val="en-GB"/>
        </w:rPr>
        <w:t>.</w:t>
      </w:r>
      <w:r w:rsidR="00ED3C80">
        <w:rPr>
          <w:rFonts w:ascii="Times New Roman" w:hAnsi="Times New Roman" w:cs="Times New Roman"/>
          <w:b w:val="0"/>
          <w:lang w:val="en-GB"/>
        </w:rPr>
        <w:t xml:space="preserve"> Subdominant taxa are</w:t>
      </w:r>
      <w:r>
        <w:rPr>
          <w:rFonts w:ascii="Times New Roman" w:hAnsi="Times New Roman" w:cs="Times New Roman"/>
          <w:b w:val="0"/>
          <w:lang w:val="en-GB"/>
        </w:rPr>
        <w:t xml:space="preserve"> </w:t>
      </w:r>
      <w:r w:rsidR="00ED3C80" w:rsidRPr="00ED3C80">
        <w:rPr>
          <w:rFonts w:ascii="Times New Roman" w:hAnsi="Times New Roman" w:cs="Times New Roman"/>
          <w:b w:val="0"/>
          <w:i/>
          <w:iCs/>
          <w:lang w:val="en-GB"/>
        </w:rPr>
        <w:t>Cladotanytarsus mancus</w:t>
      </w:r>
      <w:r w:rsidR="00ED3C80" w:rsidRPr="00ED3C80">
        <w:rPr>
          <w:rFonts w:ascii="Times New Roman" w:hAnsi="Times New Roman" w:cs="Times New Roman"/>
          <w:b w:val="0"/>
          <w:lang w:val="en-GB"/>
        </w:rPr>
        <w:t>-type</w:t>
      </w:r>
      <w:r w:rsidR="00ED3C80">
        <w:rPr>
          <w:rFonts w:ascii="Times New Roman" w:hAnsi="Times New Roman" w:cs="Times New Roman"/>
          <w:b w:val="0"/>
          <w:lang w:val="en-GB"/>
        </w:rPr>
        <w:t>,</w:t>
      </w:r>
      <w:r w:rsidR="00ED3C80" w:rsidRPr="00ED3C80">
        <w:rPr>
          <w:rFonts w:ascii="Times New Roman" w:hAnsi="Times New Roman" w:cs="Times New Roman"/>
          <w:b w:val="0"/>
        </w:rPr>
        <w:t xml:space="preserve"> </w:t>
      </w:r>
      <w:r w:rsidR="00ED3C80" w:rsidRPr="00ED3C80">
        <w:rPr>
          <w:rFonts w:ascii="Times New Roman" w:hAnsi="Times New Roman" w:cs="Times New Roman"/>
          <w:b w:val="0"/>
          <w:i/>
          <w:iCs/>
        </w:rPr>
        <w:t>Tanytarsus glabrescens</w:t>
      </w:r>
      <w:r w:rsidR="00ED3C80" w:rsidRPr="00ED3C80">
        <w:rPr>
          <w:rFonts w:ascii="Times New Roman" w:hAnsi="Times New Roman" w:cs="Times New Roman"/>
          <w:b w:val="0"/>
        </w:rPr>
        <w:t>-type</w:t>
      </w:r>
      <w:r w:rsidR="00ED3C80">
        <w:rPr>
          <w:rFonts w:ascii="Times New Roman" w:hAnsi="Times New Roman" w:cs="Times New Roman"/>
          <w:b w:val="0"/>
        </w:rPr>
        <w:t xml:space="preserve"> </w:t>
      </w:r>
      <w:r w:rsidR="00F5486F">
        <w:rPr>
          <w:rFonts w:ascii="Times New Roman" w:hAnsi="Times New Roman" w:cs="Times New Roman"/>
          <w:b w:val="0"/>
        </w:rPr>
        <w:t xml:space="preserve">and </w:t>
      </w:r>
      <w:r w:rsidR="00F5486F" w:rsidRPr="00F5486F">
        <w:rPr>
          <w:rFonts w:ascii="Times New Roman" w:hAnsi="Times New Roman" w:cs="Times New Roman"/>
          <w:b w:val="0"/>
          <w:i/>
          <w:iCs/>
        </w:rPr>
        <w:t>Procladius</w:t>
      </w:r>
      <w:r w:rsidR="00ED3C80">
        <w:rPr>
          <w:rFonts w:ascii="Times New Roman" w:hAnsi="Times New Roman" w:cs="Times New Roman"/>
          <w:b w:val="0"/>
        </w:rPr>
        <w:t xml:space="preserve">. </w:t>
      </w:r>
    </w:p>
    <w:p w14:paraId="0BD64750" w14:textId="66EA674F" w:rsidR="00687EF8" w:rsidRPr="00ED3C80" w:rsidRDefault="000F3ACA" w:rsidP="004062BF">
      <w:pPr>
        <w:spacing w:after="0" w:line="480" w:lineRule="auto"/>
        <w:jc w:val="both"/>
        <w:rPr>
          <w:rFonts w:ascii="Times New Roman" w:hAnsi="Times New Roman" w:cs="Times New Roman"/>
          <w:b w:val="0"/>
          <w:highlight w:val="yellow"/>
          <w:lang w:val="en-GB"/>
        </w:rPr>
      </w:pPr>
      <w:r w:rsidRPr="00ED3C80">
        <w:rPr>
          <w:rFonts w:ascii="Times New Roman" w:hAnsi="Times New Roman" w:cs="Times New Roman"/>
          <w:b w:val="0"/>
          <w:u w:val="single"/>
          <w:lang w:val="en-GB"/>
        </w:rPr>
        <w:t>Zone IV (</w:t>
      </w:r>
      <w:r w:rsidR="00977A56" w:rsidRPr="00ED3C80">
        <w:rPr>
          <w:rFonts w:ascii="Times New Roman" w:hAnsi="Times New Roman" w:cs="Times New Roman"/>
          <w:b w:val="0"/>
          <w:u w:val="single"/>
          <w:lang w:val="en-GB"/>
        </w:rPr>
        <w:t>8700 – 8190 cal. yr. B</w:t>
      </w:r>
      <w:r w:rsidR="00977A56" w:rsidRPr="00F5486F">
        <w:rPr>
          <w:rFonts w:ascii="Times New Roman" w:hAnsi="Times New Roman" w:cs="Times New Roman"/>
          <w:b w:val="0"/>
          <w:u w:val="single"/>
          <w:lang w:val="en-GB"/>
        </w:rPr>
        <w:t>P</w:t>
      </w:r>
      <w:r w:rsidRPr="00F5486F">
        <w:rPr>
          <w:rFonts w:ascii="Times New Roman" w:hAnsi="Times New Roman" w:cs="Times New Roman"/>
          <w:b w:val="0"/>
          <w:u w:val="single"/>
          <w:lang w:val="en-GB"/>
        </w:rPr>
        <w:t>)</w:t>
      </w:r>
      <w:r w:rsidR="00D30846" w:rsidRPr="00F5486F">
        <w:rPr>
          <w:rFonts w:ascii="Times New Roman" w:hAnsi="Times New Roman" w:cs="Times New Roman"/>
          <w:b w:val="0"/>
          <w:lang w:val="en-GB"/>
        </w:rPr>
        <w:t xml:space="preserve"> The total number of chironomids </w:t>
      </w:r>
      <w:r w:rsidR="00C615C0">
        <w:rPr>
          <w:rFonts w:ascii="Times New Roman" w:hAnsi="Times New Roman" w:cs="Times New Roman"/>
          <w:b w:val="0"/>
          <w:lang w:val="en-GB"/>
        </w:rPr>
        <w:t>is significantly low</w:t>
      </w:r>
      <w:r w:rsidR="00F5486F" w:rsidRPr="00F5486F">
        <w:rPr>
          <w:rFonts w:ascii="Times New Roman" w:hAnsi="Times New Roman" w:cs="Times New Roman"/>
          <w:b w:val="0"/>
          <w:lang w:val="en-GB"/>
        </w:rPr>
        <w:t xml:space="preserve">. </w:t>
      </w:r>
      <w:r w:rsidR="00F5486F" w:rsidRPr="00F5486F">
        <w:rPr>
          <w:rFonts w:ascii="Times New Roman" w:hAnsi="Times New Roman" w:cs="Times New Roman"/>
          <w:b w:val="0"/>
          <w:i/>
          <w:iCs/>
          <w:lang w:val="en-GB"/>
        </w:rPr>
        <w:t>Corynocera ambigua</w:t>
      </w:r>
      <w:r w:rsidR="00F5486F" w:rsidRPr="00F5486F">
        <w:rPr>
          <w:rFonts w:ascii="Times New Roman" w:hAnsi="Times New Roman" w:cs="Times New Roman"/>
          <w:b w:val="0"/>
          <w:lang w:val="en-GB"/>
        </w:rPr>
        <w:t>-type</w:t>
      </w:r>
      <w:r w:rsidR="00F5486F" w:rsidRPr="00F5486F">
        <w:rPr>
          <w:rFonts w:ascii="Times New Roman" w:hAnsi="Times New Roman" w:cs="Times New Roman"/>
          <w:b w:val="0"/>
        </w:rPr>
        <w:t xml:space="preserve"> and</w:t>
      </w:r>
      <w:r w:rsidR="00F5486F" w:rsidRPr="00F5486F">
        <w:rPr>
          <w:rFonts w:ascii="Times New Roman" w:hAnsi="Times New Roman" w:cs="Times New Roman"/>
          <w:b w:val="0"/>
          <w:lang w:val="en-GB"/>
        </w:rPr>
        <w:t xml:space="preserve"> </w:t>
      </w:r>
      <w:r w:rsidR="00F5486F" w:rsidRPr="00F5486F">
        <w:rPr>
          <w:rFonts w:ascii="Times New Roman" w:hAnsi="Times New Roman" w:cs="Times New Roman"/>
          <w:b w:val="0"/>
          <w:i/>
          <w:iCs/>
          <w:lang w:val="en-GB"/>
        </w:rPr>
        <w:t>Tanytarsus pallidicornis</w:t>
      </w:r>
      <w:r w:rsidR="00F5486F" w:rsidRPr="00F5486F">
        <w:rPr>
          <w:rFonts w:ascii="Times New Roman" w:hAnsi="Times New Roman" w:cs="Times New Roman"/>
          <w:b w:val="0"/>
          <w:lang w:val="en-GB"/>
        </w:rPr>
        <w:t xml:space="preserve">-type almost disappeared in this period.  </w:t>
      </w:r>
      <w:r w:rsidR="00D30846" w:rsidRPr="00F5486F">
        <w:rPr>
          <w:rFonts w:ascii="Times New Roman" w:hAnsi="Times New Roman" w:cs="Times New Roman"/>
          <w:b w:val="0"/>
          <w:lang w:val="en-GB"/>
        </w:rPr>
        <w:t xml:space="preserve"> </w:t>
      </w:r>
      <w:r w:rsidR="00F5486F" w:rsidRPr="00F5486F">
        <w:rPr>
          <w:rFonts w:ascii="Times New Roman" w:hAnsi="Times New Roman" w:cs="Times New Roman"/>
          <w:b w:val="0"/>
          <w:lang w:val="en-GB"/>
        </w:rPr>
        <w:t>W</w:t>
      </w:r>
      <w:r w:rsidR="00D30846" w:rsidRPr="00F5486F">
        <w:rPr>
          <w:rFonts w:ascii="Times New Roman" w:hAnsi="Times New Roman" w:cs="Times New Roman"/>
          <w:b w:val="0"/>
          <w:lang w:val="en-GB"/>
        </w:rPr>
        <w:t xml:space="preserve">arm stenothermic taxa </w:t>
      </w:r>
      <w:r w:rsidR="00D30846" w:rsidRPr="00F5486F">
        <w:rPr>
          <w:rFonts w:ascii="Times New Roman" w:hAnsi="Times New Roman" w:cs="Times New Roman"/>
          <w:b w:val="0"/>
          <w:i/>
          <w:iCs/>
          <w:lang w:val="en-GB"/>
        </w:rPr>
        <w:t>Lauterborniella</w:t>
      </w:r>
      <w:r w:rsidR="00F5486F" w:rsidRPr="00F5486F">
        <w:rPr>
          <w:rFonts w:ascii="Times New Roman" w:hAnsi="Times New Roman" w:cs="Times New Roman"/>
          <w:b w:val="0"/>
          <w:lang w:val="en-GB"/>
        </w:rPr>
        <w:t xml:space="preserve"> and </w:t>
      </w:r>
      <w:r w:rsidR="00D30846" w:rsidRPr="00F5486F">
        <w:rPr>
          <w:rFonts w:ascii="Times New Roman" w:hAnsi="Times New Roman" w:cs="Times New Roman"/>
          <w:b w:val="0"/>
          <w:i/>
          <w:iCs/>
          <w:lang w:val="en-GB"/>
        </w:rPr>
        <w:t>Pseudochironomus</w:t>
      </w:r>
      <w:r w:rsidR="00F5486F" w:rsidRPr="00F5486F">
        <w:rPr>
          <w:rFonts w:ascii="Times New Roman" w:hAnsi="Times New Roman" w:cs="Times New Roman"/>
          <w:b w:val="0"/>
          <w:lang w:val="en-GB"/>
        </w:rPr>
        <w:t xml:space="preserve"> appeared in the zone. These taxa normally</w:t>
      </w:r>
      <w:r w:rsidR="00D30846" w:rsidRPr="00F5486F">
        <w:rPr>
          <w:rFonts w:ascii="Times New Roman" w:hAnsi="Times New Roman" w:cs="Times New Roman"/>
          <w:b w:val="0"/>
          <w:lang w:val="en-GB"/>
        </w:rPr>
        <w:t xml:space="preserve"> </w:t>
      </w:r>
      <w:r w:rsidR="00F5486F" w:rsidRPr="00F5486F">
        <w:rPr>
          <w:rFonts w:ascii="Times New Roman" w:hAnsi="Times New Roman" w:cs="Times New Roman"/>
          <w:b w:val="0"/>
          <w:lang w:val="en-GB"/>
        </w:rPr>
        <w:t>associated with</w:t>
      </w:r>
      <w:r w:rsidR="004062BF" w:rsidRPr="00F5486F">
        <w:rPr>
          <w:rFonts w:ascii="Times New Roman" w:hAnsi="Times New Roman" w:cs="Times New Roman"/>
          <w:b w:val="0"/>
          <w:lang w:val="en-GB"/>
        </w:rPr>
        <w:t xml:space="preserve"> the littoral of mesotrophic lakes.</w:t>
      </w:r>
    </w:p>
    <w:p w14:paraId="3A6E20AF" w14:textId="5F289488" w:rsidR="00F5486F" w:rsidRPr="001C0443" w:rsidRDefault="006618C2" w:rsidP="006618C2">
      <w:pPr>
        <w:spacing w:after="0" w:line="480" w:lineRule="auto"/>
        <w:jc w:val="both"/>
        <w:rPr>
          <w:rFonts w:ascii="Times New Roman" w:hAnsi="Times New Roman" w:cs="Times New Roman"/>
          <w:b w:val="0"/>
          <w:highlight w:val="yellow"/>
        </w:rPr>
      </w:pPr>
      <w:r w:rsidRPr="00F5486F">
        <w:rPr>
          <w:rFonts w:ascii="Times New Roman" w:hAnsi="Times New Roman" w:cs="Times New Roman"/>
          <w:b w:val="0"/>
          <w:u w:val="single"/>
          <w:lang w:val="en-GB"/>
        </w:rPr>
        <w:t>Zone V (</w:t>
      </w:r>
      <w:r w:rsidR="00977A56" w:rsidRPr="00F5486F">
        <w:rPr>
          <w:rFonts w:ascii="Times New Roman" w:hAnsi="Times New Roman" w:cs="Times New Roman"/>
          <w:b w:val="0"/>
          <w:u w:val="single"/>
          <w:lang w:val="en-GB"/>
        </w:rPr>
        <w:t>8190 – 3550 cal. yr. BP</w:t>
      </w:r>
      <w:r w:rsidRPr="00F5486F">
        <w:rPr>
          <w:rFonts w:ascii="Times New Roman" w:hAnsi="Times New Roman" w:cs="Times New Roman"/>
          <w:b w:val="0"/>
          <w:u w:val="single"/>
          <w:lang w:val="en-GB"/>
        </w:rPr>
        <w:t>)</w:t>
      </w:r>
      <w:r w:rsidRPr="00F5486F">
        <w:rPr>
          <w:rFonts w:ascii="Times New Roman" w:hAnsi="Times New Roman" w:cs="Times New Roman"/>
          <w:b w:val="0"/>
          <w:lang w:val="en-GB"/>
        </w:rPr>
        <w:t xml:space="preserve"> </w:t>
      </w:r>
      <w:r w:rsidR="001C0443" w:rsidRPr="001C0443">
        <w:rPr>
          <w:rFonts w:ascii="Times New Roman" w:hAnsi="Times New Roman" w:cs="Times New Roman"/>
          <w:b w:val="0"/>
          <w:lang w:val="en-GB"/>
        </w:rPr>
        <w:t xml:space="preserve">The </w:t>
      </w:r>
      <w:r w:rsidR="001C0443">
        <w:rPr>
          <w:rFonts w:ascii="Times New Roman" w:hAnsi="Times New Roman" w:cs="Times New Roman"/>
          <w:b w:val="0"/>
          <w:lang w:val="en-GB"/>
        </w:rPr>
        <w:t>total</w:t>
      </w:r>
      <w:r w:rsidR="001C0443" w:rsidRPr="001C0443">
        <w:rPr>
          <w:rFonts w:ascii="Times New Roman" w:hAnsi="Times New Roman" w:cs="Times New Roman"/>
          <w:b w:val="0"/>
          <w:lang w:val="en-GB"/>
        </w:rPr>
        <w:t xml:space="preserve"> count of chironomids is gradually increasing</w:t>
      </w:r>
      <w:r w:rsidR="001C0443">
        <w:rPr>
          <w:rFonts w:ascii="Times New Roman" w:hAnsi="Times New Roman" w:cs="Times New Roman"/>
          <w:b w:val="0"/>
          <w:lang w:val="en-GB"/>
        </w:rPr>
        <w:t xml:space="preserve">. </w:t>
      </w:r>
      <w:r w:rsidR="001E2811" w:rsidRPr="001E2811">
        <w:rPr>
          <w:rFonts w:ascii="Times New Roman" w:hAnsi="Times New Roman" w:cs="Times New Roman"/>
          <w:b w:val="0"/>
          <w:lang w:val="en-GB"/>
        </w:rPr>
        <w:t>Here</w:t>
      </w:r>
      <w:r w:rsidR="001C0443" w:rsidRPr="001C0443">
        <w:rPr>
          <w:rFonts w:ascii="Times New Roman" w:hAnsi="Times New Roman" w:cs="Times New Roman"/>
          <w:b w:val="0"/>
          <w:lang w:val="en-GB"/>
        </w:rPr>
        <w:t xml:space="preserve"> </w:t>
      </w:r>
      <w:r w:rsidR="001C0443" w:rsidRPr="00C81C4F">
        <w:rPr>
          <w:rFonts w:ascii="Times New Roman" w:hAnsi="Times New Roman" w:cs="Times New Roman"/>
          <w:b w:val="0"/>
          <w:i/>
          <w:iCs/>
          <w:lang w:val="en-GB"/>
        </w:rPr>
        <w:t>C</w:t>
      </w:r>
      <w:r w:rsidR="001C0443" w:rsidRPr="001C0443">
        <w:rPr>
          <w:rFonts w:ascii="Times New Roman" w:hAnsi="Times New Roman" w:cs="Times New Roman"/>
          <w:b w:val="0"/>
          <w:i/>
          <w:iCs/>
        </w:rPr>
        <w:t>.</w:t>
      </w:r>
      <w:r w:rsidR="001C0443" w:rsidRPr="00C81C4F">
        <w:rPr>
          <w:rFonts w:ascii="Times New Roman" w:hAnsi="Times New Roman" w:cs="Times New Roman"/>
          <w:b w:val="0"/>
          <w:i/>
          <w:iCs/>
          <w:lang w:val="en-GB"/>
        </w:rPr>
        <w:t xml:space="preserve"> ambigua</w:t>
      </w:r>
      <w:r w:rsidR="001C0443">
        <w:rPr>
          <w:rFonts w:ascii="Times New Roman" w:hAnsi="Times New Roman" w:cs="Times New Roman"/>
          <w:b w:val="0"/>
          <w:lang w:val="en-GB"/>
        </w:rPr>
        <w:t>-type</w:t>
      </w:r>
      <w:r w:rsidR="001C0443" w:rsidRPr="001C0443">
        <w:rPr>
          <w:rFonts w:ascii="Times New Roman" w:hAnsi="Times New Roman" w:cs="Times New Roman"/>
          <w:b w:val="0"/>
        </w:rPr>
        <w:t xml:space="preserve"> </w:t>
      </w:r>
      <w:r w:rsidR="001C0443">
        <w:rPr>
          <w:rFonts w:ascii="Times New Roman" w:hAnsi="Times New Roman" w:cs="Times New Roman"/>
          <w:b w:val="0"/>
        </w:rPr>
        <w:t>and</w:t>
      </w:r>
      <w:r w:rsidR="001C0443" w:rsidRPr="001C0443">
        <w:rPr>
          <w:rFonts w:ascii="Times New Roman" w:hAnsi="Times New Roman" w:cs="Times New Roman"/>
          <w:b w:val="0"/>
        </w:rPr>
        <w:t xml:space="preserve"> </w:t>
      </w:r>
      <w:r w:rsidR="001C0443" w:rsidRPr="001C0443">
        <w:rPr>
          <w:rFonts w:ascii="Times New Roman" w:hAnsi="Times New Roman" w:cs="Times New Roman"/>
          <w:b w:val="0"/>
          <w:i/>
          <w:iCs/>
        </w:rPr>
        <w:t>Cladopelma lateralis</w:t>
      </w:r>
      <w:r w:rsidR="001C0443">
        <w:rPr>
          <w:rFonts w:ascii="Times New Roman" w:hAnsi="Times New Roman" w:cs="Times New Roman"/>
          <w:b w:val="0"/>
        </w:rPr>
        <w:t>-type</w:t>
      </w:r>
      <w:r w:rsidR="001C0443" w:rsidRPr="001C0443">
        <w:rPr>
          <w:rFonts w:ascii="Times New Roman" w:hAnsi="Times New Roman" w:cs="Times New Roman"/>
          <w:b w:val="0"/>
          <w:lang w:val="en-GB"/>
        </w:rPr>
        <w:t xml:space="preserve"> alternate with</w:t>
      </w:r>
      <w:r w:rsidR="001C0443">
        <w:rPr>
          <w:rFonts w:ascii="Times New Roman" w:hAnsi="Times New Roman" w:cs="Times New Roman"/>
          <w:b w:val="0"/>
          <w:lang w:val="en-GB"/>
        </w:rPr>
        <w:t xml:space="preserve"> </w:t>
      </w:r>
      <w:r w:rsidR="00C615C0">
        <w:rPr>
          <w:rFonts w:ascii="Times New Roman" w:hAnsi="Times New Roman" w:cs="Times New Roman"/>
          <w:b w:val="0"/>
          <w:lang w:val="en-GB"/>
        </w:rPr>
        <w:t>phytophilic</w:t>
      </w:r>
      <w:r w:rsidR="001C0443" w:rsidRPr="001C0443">
        <w:rPr>
          <w:rFonts w:ascii="Times New Roman" w:hAnsi="Times New Roman" w:cs="Times New Roman"/>
          <w:b w:val="0"/>
          <w:lang w:val="en-GB"/>
        </w:rPr>
        <w:t xml:space="preserve"> </w:t>
      </w:r>
      <w:r w:rsidR="001C0443" w:rsidRPr="00F5486F">
        <w:rPr>
          <w:rFonts w:ascii="Times New Roman" w:hAnsi="Times New Roman" w:cs="Times New Roman"/>
          <w:b w:val="0"/>
          <w:i/>
          <w:iCs/>
          <w:lang w:val="en-GB"/>
        </w:rPr>
        <w:t>Pseudochironomus</w:t>
      </w:r>
      <w:r w:rsidR="001C0443" w:rsidRPr="001C0443">
        <w:rPr>
          <w:rFonts w:ascii="Times New Roman" w:hAnsi="Times New Roman" w:cs="Times New Roman"/>
          <w:b w:val="0"/>
          <w:lang w:val="en-GB"/>
        </w:rPr>
        <w:t>,</w:t>
      </w:r>
      <w:r w:rsidR="001C0443" w:rsidRPr="00F5486F">
        <w:rPr>
          <w:rFonts w:ascii="Times New Roman" w:hAnsi="Times New Roman" w:cs="Times New Roman"/>
          <w:b w:val="0"/>
          <w:lang w:val="en-GB"/>
        </w:rPr>
        <w:t xml:space="preserve"> </w:t>
      </w:r>
      <w:r w:rsidR="001C0443" w:rsidRPr="00F5486F">
        <w:rPr>
          <w:rFonts w:ascii="Times New Roman" w:hAnsi="Times New Roman" w:cs="Times New Roman"/>
          <w:b w:val="0"/>
          <w:i/>
          <w:iCs/>
          <w:lang w:val="en-GB"/>
        </w:rPr>
        <w:t>Psectrocladius</w:t>
      </w:r>
      <w:r w:rsidR="001C0443" w:rsidRPr="001C0443">
        <w:rPr>
          <w:rFonts w:ascii="Times New Roman" w:hAnsi="Times New Roman" w:cs="Times New Roman"/>
          <w:b w:val="0"/>
          <w:lang w:val="en-GB"/>
        </w:rPr>
        <w:t xml:space="preserve"> and </w:t>
      </w:r>
      <w:r w:rsidR="001C0443" w:rsidRPr="00F5486F">
        <w:rPr>
          <w:rFonts w:ascii="Times New Roman" w:hAnsi="Times New Roman" w:cs="Times New Roman"/>
          <w:b w:val="0"/>
          <w:i/>
          <w:iCs/>
          <w:lang w:val="en-GB"/>
        </w:rPr>
        <w:t>Ablabesmyia</w:t>
      </w:r>
      <w:r w:rsidR="001C0443" w:rsidRPr="001C0443">
        <w:rPr>
          <w:rFonts w:ascii="Times New Roman" w:hAnsi="Times New Roman" w:cs="Times New Roman"/>
          <w:b w:val="0"/>
          <w:lang w:val="en-GB"/>
        </w:rPr>
        <w:t xml:space="preserve"> throughout the stud</w:t>
      </w:r>
      <w:r w:rsidR="001C0443">
        <w:rPr>
          <w:rFonts w:ascii="Times New Roman" w:hAnsi="Times New Roman" w:cs="Times New Roman"/>
          <w:b w:val="0"/>
          <w:lang w:val="en-GB"/>
        </w:rPr>
        <w:t>ied</w:t>
      </w:r>
      <w:r w:rsidR="001C0443" w:rsidRPr="001C0443">
        <w:rPr>
          <w:rFonts w:ascii="Times New Roman" w:hAnsi="Times New Roman" w:cs="Times New Roman"/>
          <w:b w:val="0"/>
          <w:lang w:val="en-GB"/>
        </w:rPr>
        <w:t xml:space="preserve"> </w:t>
      </w:r>
      <w:r w:rsidR="001C0443">
        <w:rPr>
          <w:rFonts w:ascii="Times New Roman" w:hAnsi="Times New Roman" w:cs="Times New Roman"/>
          <w:b w:val="0"/>
          <w:lang w:val="en-GB"/>
        </w:rPr>
        <w:t>zone</w:t>
      </w:r>
      <w:r w:rsidR="001C0443" w:rsidRPr="001C0443">
        <w:rPr>
          <w:rFonts w:ascii="Times New Roman" w:hAnsi="Times New Roman" w:cs="Times New Roman"/>
          <w:b w:val="0"/>
          <w:lang w:val="en-GB"/>
        </w:rPr>
        <w:t>.</w:t>
      </w:r>
    </w:p>
    <w:p w14:paraId="2FB3BE42" w14:textId="43C62174" w:rsidR="006618C2" w:rsidRPr="00F5486F" w:rsidRDefault="006618C2" w:rsidP="00C615C0">
      <w:pPr>
        <w:spacing w:after="0" w:line="480" w:lineRule="auto"/>
        <w:jc w:val="both"/>
        <w:rPr>
          <w:rFonts w:ascii="Times New Roman" w:hAnsi="Times New Roman" w:cs="Times New Roman"/>
          <w:b w:val="0"/>
        </w:rPr>
        <w:sectPr w:rsidR="006618C2" w:rsidRPr="00F5486F">
          <w:pgSz w:w="11906" w:h="16838"/>
          <w:pgMar w:top="1417" w:right="1417" w:bottom="1134" w:left="1417" w:header="708" w:footer="708" w:gutter="0"/>
          <w:cols w:space="708"/>
          <w:docGrid w:linePitch="360"/>
        </w:sectPr>
      </w:pPr>
      <w:r w:rsidRPr="00C615C0">
        <w:rPr>
          <w:rFonts w:ascii="Times New Roman" w:hAnsi="Times New Roman" w:cs="Times New Roman"/>
          <w:b w:val="0"/>
          <w:lang w:val="en-GB"/>
        </w:rPr>
        <w:t xml:space="preserve"> </w:t>
      </w:r>
      <w:r w:rsidRPr="00C615C0">
        <w:rPr>
          <w:rFonts w:ascii="Times New Roman" w:hAnsi="Times New Roman" w:cs="Times New Roman"/>
          <w:b w:val="0"/>
          <w:u w:val="single"/>
          <w:lang w:val="en-GB"/>
        </w:rPr>
        <w:t>Zone VI (</w:t>
      </w:r>
      <w:r w:rsidR="00977A56" w:rsidRPr="00C615C0">
        <w:rPr>
          <w:rFonts w:ascii="Times New Roman" w:hAnsi="Times New Roman" w:cs="Times New Roman"/>
          <w:b w:val="0"/>
          <w:u w:val="single"/>
          <w:lang w:val="en-GB"/>
        </w:rPr>
        <w:t>3550 – 3000 cal. yr. BP</w:t>
      </w:r>
      <w:r w:rsidRPr="00C615C0">
        <w:rPr>
          <w:rFonts w:ascii="Times New Roman" w:hAnsi="Times New Roman" w:cs="Times New Roman"/>
          <w:b w:val="0"/>
          <w:u w:val="single"/>
          <w:lang w:val="en-GB"/>
        </w:rPr>
        <w:t>)</w:t>
      </w:r>
      <w:r w:rsidRPr="00C615C0">
        <w:rPr>
          <w:rFonts w:ascii="Times New Roman" w:hAnsi="Times New Roman" w:cs="Times New Roman"/>
          <w:b w:val="0"/>
          <w:lang w:val="en-GB"/>
        </w:rPr>
        <w:t xml:space="preserve"> </w:t>
      </w:r>
      <w:r w:rsidR="00C615C0" w:rsidRPr="00C615C0">
        <w:rPr>
          <w:rFonts w:ascii="Times New Roman" w:hAnsi="Times New Roman" w:cs="Times New Roman"/>
          <w:b w:val="0"/>
          <w:lang w:val="en-GB"/>
        </w:rPr>
        <w:t xml:space="preserve">In the </w:t>
      </w:r>
      <w:r w:rsidR="00C615C0">
        <w:rPr>
          <w:rFonts w:ascii="Times New Roman" w:hAnsi="Times New Roman" w:cs="Times New Roman"/>
          <w:b w:val="0"/>
        </w:rPr>
        <w:t>middle part of the zone</w:t>
      </w:r>
      <w:r w:rsidR="00C615C0" w:rsidRPr="00C615C0">
        <w:rPr>
          <w:rFonts w:ascii="Times New Roman" w:hAnsi="Times New Roman" w:cs="Times New Roman"/>
          <w:b w:val="0"/>
          <w:lang w:val="en-GB"/>
        </w:rPr>
        <w:t xml:space="preserve"> </w:t>
      </w:r>
      <w:r w:rsidR="00C615C0">
        <w:rPr>
          <w:rFonts w:ascii="Times New Roman" w:hAnsi="Times New Roman" w:cs="Times New Roman"/>
          <w:b w:val="0"/>
          <w:bCs w:val="0"/>
          <w:i/>
          <w:iCs/>
        </w:rPr>
        <w:t>Cladopelma lateralis</w:t>
      </w:r>
      <w:r w:rsidR="00C615C0">
        <w:rPr>
          <w:rFonts w:ascii="Times New Roman" w:hAnsi="Times New Roman" w:cs="Times New Roman"/>
          <w:b w:val="0"/>
          <w:bCs w:val="0"/>
        </w:rPr>
        <w:t xml:space="preserve">-type </w:t>
      </w:r>
      <w:r w:rsidR="00C615C0" w:rsidRPr="00C615C0">
        <w:rPr>
          <w:rFonts w:ascii="Times New Roman" w:hAnsi="Times New Roman" w:cs="Times New Roman"/>
          <w:b w:val="0"/>
          <w:lang w:val="en-GB"/>
        </w:rPr>
        <w:t xml:space="preserve">and </w:t>
      </w:r>
      <w:r w:rsidR="00C615C0" w:rsidRPr="00C615C0">
        <w:rPr>
          <w:rFonts w:ascii="Times New Roman" w:hAnsi="Times New Roman" w:cs="Times New Roman"/>
          <w:b w:val="0"/>
          <w:i/>
          <w:iCs/>
          <w:lang w:val="en-GB"/>
        </w:rPr>
        <w:t>Procladius</w:t>
      </w:r>
      <w:r w:rsidR="00C615C0">
        <w:rPr>
          <w:rFonts w:ascii="Times New Roman" w:hAnsi="Times New Roman" w:cs="Times New Roman"/>
          <w:b w:val="0"/>
          <w:lang w:val="en-GB"/>
        </w:rPr>
        <w:t xml:space="preserve"> </w:t>
      </w:r>
      <w:r w:rsidR="00C615C0" w:rsidRPr="00C615C0">
        <w:rPr>
          <w:rFonts w:ascii="Times New Roman" w:hAnsi="Times New Roman" w:cs="Times New Roman"/>
          <w:b w:val="0"/>
          <w:lang w:val="en-GB"/>
        </w:rPr>
        <w:t xml:space="preserve">predominate, whereas in the upper </w:t>
      </w:r>
      <w:r w:rsidR="00C615C0">
        <w:rPr>
          <w:rFonts w:ascii="Times New Roman" w:hAnsi="Times New Roman" w:cs="Times New Roman"/>
          <w:b w:val="0"/>
          <w:lang w:val="en-GB"/>
        </w:rPr>
        <w:t>part</w:t>
      </w:r>
      <w:r w:rsidR="00C615C0" w:rsidRPr="00C615C0">
        <w:rPr>
          <w:rFonts w:ascii="Times New Roman" w:hAnsi="Times New Roman" w:cs="Times New Roman"/>
          <w:b w:val="0"/>
          <w:lang w:val="en-GB"/>
        </w:rPr>
        <w:t xml:space="preserve">, they give way to semiterrestrial taxa </w:t>
      </w:r>
      <w:r w:rsidR="001E2811" w:rsidRPr="001E2811">
        <w:rPr>
          <w:rFonts w:ascii="Times New Roman" w:hAnsi="Times New Roman" w:cs="Times New Roman"/>
          <w:b w:val="0"/>
          <w:i/>
          <w:iCs/>
          <w:lang w:val="en-GB"/>
        </w:rPr>
        <w:t>Limnophyes</w:t>
      </w:r>
      <w:r w:rsidR="001E2811" w:rsidRPr="001E2811">
        <w:rPr>
          <w:rFonts w:ascii="Times New Roman" w:hAnsi="Times New Roman" w:cs="Times New Roman"/>
          <w:b w:val="0"/>
          <w:lang w:val="en-GB"/>
        </w:rPr>
        <w:t xml:space="preserve"> - </w:t>
      </w:r>
      <w:r w:rsidR="001E2811" w:rsidRPr="001E2811">
        <w:rPr>
          <w:rFonts w:ascii="Times New Roman" w:hAnsi="Times New Roman" w:cs="Times New Roman"/>
          <w:b w:val="0"/>
          <w:i/>
          <w:iCs/>
          <w:lang w:val="en-GB"/>
        </w:rPr>
        <w:t>Paralimnophyes</w:t>
      </w:r>
      <w:r w:rsidR="00C615C0" w:rsidRPr="00C615C0">
        <w:rPr>
          <w:rFonts w:ascii="Times New Roman" w:hAnsi="Times New Roman" w:cs="Times New Roman"/>
          <w:b w:val="0"/>
          <w:lang w:val="en-GB"/>
        </w:rPr>
        <w:t xml:space="preserve">, </w:t>
      </w:r>
      <w:r w:rsidR="001E2811" w:rsidRPr="001E2811">
        <w:rPr>
          <w:rFonts w:ascii="Times New Roman" w:hAnsi="Times New Roman" w:cs="Times New Roman"/>
          <w:b w:val="0"/>
          <w:i/>
          <w:iCs/>
          <w:lang w:val="en-GB"/>
        </w:rPr>
        <w:t>Pseudorthocladius</w:t>
      </w:r>
      <w:r w:rsidR="00C615C0" w:rsidRPr="00C615C0">
        <w:rPr>
          <w:rFonts w:ascii="Times New Roman" w:hAnsi="Times New Roman" w:cs="Times New Roman"/>
          <w:b w:val="0"/>
          <w:lang w:val="en-GB"/>
        </w:rPr>
        <w:t xml:space="preserve">, and </w:t>
      </w:r>
      <w:r w:rsidR="001E2811" w:rsidRPr="001E2811">
        <w:rPr>
          <w:rFonts w:ascii="Times New Roman" w:hAnsi="Times New Roman" w:cs="Times New Roman"/>
          <w:b w:val="0"/>
          <w:i/>
          <w:iCs/>
          <w:lang w:val="en-GB"/>
        </w:rPr>
        <w:t>Pseudosmittia</w:t>
      </w:r>
      <w:r w:rsidR="00C615C0" w:rsidRPr="00C615C0">
        <w:rPr>
          <w:rFonts w:ascii="Times New Roman" w:hAnsi="Times New Roman" w:cs="Times New Roman"/>
          <w:b w:val="0"/>
          <w:lang w:val="en-GB"/>
        </w:rPr>
        <w:t>.</w:t>
      </w:r>
    </w:p>
    <w:p w14:paraId="538DDC76" w14:textId="38DAF217" w:rsidR="00687EF8" w:rsidRDefault="00E81356" w:rsidP="00977A56">
      <w:pPr>
        <w:spacing w:line="480" w:lineRule="auto"/>
        <w:jc w:val="center"/>
        <w:rPr>
          <w:rFonts w:ascii="Times New Roman" w:hAnsi="Times New Roman" w:cs="Times New Roman"/>
          <w:b w:val="0"/>
        </w:rPr>
      </w:pPr>
      <w:r>
        <w:rPr>
          <w:rFonts w:ascii="Times New Roman" w:hAnsi="Times New Roman" w:cs="Times New Roman"/>
          <w:b w:val="0"/>
          <w:noProof/>
        </w:rPr>
        <w:lastRenderedPageBreak/>
        <w:drawing>
          <wp:anchor distT="0" distB="0" distL="114300" distR="114300" simplePos="0" relativeHeight="251658240" behindDoc="1" locked="0" layoutInCell="1" allowOverlap="1" wp14:anchorId="2691B7F0" wp14:editId="0A1841F1">
            <wp:simplePos x="0" y="0"/>
            <wp:positionH relativeFrom="margin">
              <wp:align>center</wp:align>
            </wp:positionH>
            <wp:positionV relativeFrom="paragraph">
              <wp:posOffset>0</wp:posOffset>
            </wp:positionV>
            <wp:extent cx="8668385" cy="554736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rotWithShape="1">
                    <a:blip r:embed="rId5" cstate="print">
                      <a:extLst>
                        <a:ext uri="{28A0092B-C50C-407E-A947-70E740481C1C}">
                          <a14:useLocalDpi xmlns:a14="http://schemas.microsoft.com/office/drawing/2010/main" val="0"/>
                        </a:ext>
                      </a:extLst>
                    </a:blip>
                    <a:srcRect t="6992"/>
                    <a:stretch/>
                  </pic:blipFill>
                  <pic:spPr bwMode="auto">
                    <a:xfrm>
                      <a:off x="0" y="0"/>
                      <a:ext cx="8668385" cy="5547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87EF8" w:rsidRPr="00605865">
        <w:rPr>
          <w:rFonts w:ascii="Times New Roman" w:hAnsi="Times New Roman" w:cs="Times New Roman"/>
          <w:b w:val="0"/>
          <w:lang w:val="en-GB"/>
        </w:rPr>
        <w:t xml:space="preserve">Fig. 1. </w:t>
      </w:r>
      <w:r w:rsidR="00BB6A08">
        <w:rPr>
          <w:rFonts w:ascii="Times New Roman" w:hAnsi="Times New Roman" w:cs="Times New Roman"/>
          <w:b w:val="0"/>
          <w:lang w:val="en-GB"/>
        </w:rPr>
        <w:t xml:space="preserve">Stratigraphic diagram </w:t>
      </w:r>
      <w:r w:rsidR="00687EF8" w:rsidRPr="00605865">
        <w:rPr>
          <w:rFonts w:ascii="Times New Roman" w:hAnsi="Times New Roman" w:cs="Times New Roman"/>
          <w:b w:val="0"/>
          <w:lang w:val="en-GB"/>
        </w:rPr>
        <w:t xml:space="preserve">of the most abundant chironomid taxa in the sediments of </w:t>
      </w:r>
      <w:r w:rsidR="00BB6A08">
        <w:rPr>
          <w:rFonts w:ascii="Times New Roman" w:hAnsi="Times New Roman" w:cs="Times New Roman"/>
          <w:b w:val="0"/>
          <w:lang w:val="en-GB"/>
        </w:rPr>
        <w:t xml:space="preserve">the </w:t>
      </w:r>
      <w:r w:rsidR="005C52BB">
        <w:rPr>
          <w:rFonts w:ascii="Times New Roman" w:hAnsi="Times New Roman" w:cs="Times New Roman"/>
          <w:b w:val="0"/>
          <w:lang w:val="en-GB"/>
        </w:rPr>
        <w:t>Serteya</w:t>
      </w:r>
      <w:r w:rsidR="00BB6A08">
        <w:rPr>
          <w:rFonts w:ascii="Times New Roman" w:hAnsi="Times New Roman" w:cs="Times New Roman"/>
          <w:b w:val="0"/>
          <w:lang w:val="en-GB"/>
        </w:rPr>
        <w:t xml:space="preserve"> site</w:t>
      </w:r>
      <w:r w:rsidR="00687EF8">
        <w:rPr>
          <w:rFonts w:ascii="Times New Roman" w:hAnsi="Times New Roman" w:cs="Times New Roman"/>
          <w:lang w:val="en-GB"/>
        </w:rPr>
        <w:t>.</w:t>
      </w:r>
    </w:p>
    <w:p w14:paraId="3853C398" w14:textId="09F33D93" w:rsidR="00687EF8" w:rsidRDefault="00687EF8" w:rsidP="0028383F">
      <w:pPr>
        <w:spacing w:line="480" w:lineRule="auto"/>
        <w:jc w:val="both"/>
        <w:rPr>
          <w:rFonts w:ascii="Times New Roman" w:hAnsi="Times New Roman" w:cs="Times New Roman"/>
          <w:b w:val="0"/>
        </w:rPr>
        <w:sectPr w:rsidR="00687EF8" w:rsidSect="00687EF8">
          <w:pgSz w:w="16838" w:h="11906" w:orient="landscape"/>
          <w:pgMar w:top="1417" w:right="1417" w:bottom="1417" w:left="1134" w:header="708" w:footer="708" w:gutter="0"/>
          <w:cols w:space="708"/>
          <w:docGrid w:linePitch="360"/>
        </w:sectPr>
      </w:pPr>
    </w:p>
    <w:p w14:paraId="12ECC97B" w14:textId="77777777" w:rsidR="00286863" w:rsidRPr="005E221F" w:rsidRDefault="00286863" w:rsidP="0028383F">
      <w:pPr>
        <w:jc w:val="both"/>
        <w:rPr>
          <w:lang w:val="en-GB"/>
        </w:rPr>
      </w:pPr>
      <w:r w:rsidRPr="005E221F">
        <w:rPr>
          <w:lang w:val="en-GB"/>
        </w:rPr>
        <w:lastRenderedPageBreak/>
        <w:t>References</w:t>
      </w:r>
    </w:p>
    <w:p w14:paraId="20FA2523" w14:textId="77777777" w:rsidR="00286863" w:rsidRPr="005B1BE2" w:rsidRDefault="00286863" w:rsidP="0028383F">
      <w:pPr>
        <w:spacing w:after="120"/>
        <w:ind w:left="567" w:hanging="567"/>
        <w:jc w:val="both"/>
        <w:rPr>
          <w:rFonts w:ascii="Times New Roman" w:hAnsi="Times New Roman" w:cs="Times New Roman"/>
          <w:b w:val="0"/>
          <w:lang w:val="en"/>
        </w:rPr>
      </w:pPr>
      <w:r w:rsidRPr="005B1BE2">
        <w:rPr>
          <w:rFonts w:ascii="Times New Roman" w:hAnsi="Times New Roman" w:cs="Times New Roman"/>
          <w:b w:val="0"/>
          <w:iCs/>
          <w:lang w:val="en-GB"/>
        </w:rPr>
        <w:t xml:space="preserve">Brooks, S.J., Langdon, P.G. &amp; Heiri, O., 2007: </w:t>
      </w:r>
      <w:r w:rsidRPr="005B1BE2">
        <w:rPr>
          <w:rFonts w:ascii="Times New Roman" w:hAnsi="Times New Roman" w:cs="Times New Roman"/>
          <w:b w:val="0"/>
          <w:i/>
          <w:iCs/>
          <w:lang w:val="en-GB"/>
        </w:rPr>
        <w:t>The Identification and Use of Palaearctic Chironomidae Larvae in Palaeoecology</w:t>
      </w:r>
      <w:r w:rsidRPr="005B1BE2">
        <w:rPr>
          <w:rFonts w:ascii="Times New Roman" w:hAnsi="Times New Roman" w:cs="Times New Roman"/>
          <w:b w:val="0"/>
          <w:iCs/>
          <w:lang w:val="en-GB"/>
        </w:rPr>
        <w:t>. 276 pp</w:t>
      </w:r>
      <w:r w:rsidRPr="005B1BE2">
        <w:rPr>
          <w:rFonts w:ascii="Times New Roman" w:hAnsi="Times New Roman" w:cs="Times New Roman"/>
          <w:b w:val="0"/>
          <w:i/>
          <w:iCs/>
          <w:lang w:val="en-GB"/>
        </w:rPr>
        <w:t>.</w:t>
      </w:r>
      <w:r w:rsidRPr="005B1BE2">
        <w:rPr>
          <w:rFonts w:ascii="Times New Roman" w:hAnsi="Times New Roman" w:cs="Times New Roman"/>
          <w:b w:val="0"/>
          <w:iCs/>
          <w:lang w:val="en-GB"/>
        </w:rPr>
        <w:t xml:space="preserve"> QRA Technical Guide No. 10 Quaternary Research Association, London </w:t>
      </w:r>
    </w:p>
    <w:p w14:paraId="376F850F" w14:textId="77777777" w:rsidR="00286863" w:rsidRPr="005B1BE2" w:rsidRDefault="00286863" w:rsidP="0028383F">
      <w:pPr>
        <w:ind w:left="567" w:hanging="567"/>
        <w:jc w:val="both"/>
        <w:rPr>
          <w:rFonts w:ascii="Times New Roman" w:hAnsi="Times New Roman" w:cs="Times New Roman"/>
          <w:b w:val="0"/>
          <w:lang w:val="en-GB"/>
        </w:rPr>
      </w:pPr>
      <w:r w:rsidRPr="005B1BE2">
        <w:rPr>
          <w:rFonts w:ascii="Times New Roman" w:hAnsi="Times New Roman" w:cs="Times New Roman"/>
          <w:b w:val="0"/>
          <w:lang w:val="en-GB"/>
        </w:rPr>
        <w:t xml:space="preserve">Moller Pillot, H.K.M. 2009: Chironomidae Larvae Volume 2 Biology and ecology of the Chironomini. 270 pp. KNNV Publishing. </w:t>
      </w:r>
    </w:p>
    <w:p w14:paraId="4C506604" w14:textId="77777777" w:rsidR="00286863" w:rsidRPr="005B1BE2" w:rsidRDefault="00286863" w:rsidP="0028383F">
      <w:pPr>
        <w:ind w:left="567" w:hanging="567"/>
        <w:jc w:val="both"/>
        <w:rPr>
          <w:rFonts w:ascii="Times New Roman" w:hAnsi="Times New Roman" w:cs="Times New Roman"/>
          <w:b w:val="0"/>
        </w:rPr>
      </w:pPr>
      <w:r w:rsidRPr="005B1BE2">
        <w:rPr>
          <w:rFonts w:ascii="Times New Roman" w:hAnsi="Times New Roman" w:cs="Times New Roman"/>
          <w:b w:val="0"/>
          <w:lang w:val="en-GB"/>
        </w:rPr>
        <w:t xml:space="preserve">Nazarova, L.B., Pestryakova, L.A., Ushnitskaya, L.A. &amp; Hubberten, H.-W. 2008: Chironomids (Diptera: Chironomidae) in lakes of Central Yakutia and their indicative potential for paleoclimatic research. </w:t>
      </w:r>
      <w:r w:rsidRPr="005B1BE2">
        <w:rPr>
          <w:rFonts w:ascii="Times New Roman" w:hAnsi="Times New Roman" w:cs="Times New Roman"/>
          <w:b w:val="0"/>
        </w:rPr>
        <w:t>Contemporary problems of ecology 1, 335–345.</w:t>
      </w:r>
    </w:p>
    <w:p w14:paraId="436691ED" w14:textId="77777777" w:rsidR="00286863" w:rsidRPr="005B1BE2" w:rsidRDefault="00286863" w:rsidP="0028383F">
      <w:pPr>
        <w:ind w:left="567" w:hanging="567"/>
        <w:jc w:val="both"/>
        <w:rPr>
          <w:rFonts w:ascii="Times New Roman" w:hAnsi="Times New Roman" w:cs="Times New Roman"/>
          <w:b w:val="0"/>
        </w:rPr>
      </w:pPr>
      <w:r w:rsidRPr="005B1BE2">
        <w:rPr>
          <w:rFonts w:ascii="Times New Roman" w:hAnsi="Times New Roman" w:cs="Times New Roman"/>
          <w:b w:val="0"/>
        </w:rPr>
        <w:t>Nazarova, L., Herzschuh, U., Wetterich, S., Kumke, T. &amp; Pestjakova, L. 2011: Chironomid-based inference models for estimating mean July air temperature and water depth from lakes in Yakutia, northeastern Russia. Journal of Paleolimnology 45, 57–71.</w:t>
      </w:r>
    </w:p>
    <w:p w14:paraId="50F90F35" w14:textId="77777777" w:rsidR="00286863" w:rsidRPr="005B1BE2" w:rsidRDefault="00286863" w:rsidP="0028383F">
      <w:pPr>
        <w:ind w:left="567" w:hanging="567"/>
        <w:jc w:val="both"/>
        <w:rPr>
          <w:rFonts w:ascii="Times New Roman" w:hAnsi="Times New Roman" w:cs="Times New Roman"/>
          <w:b w:val="0"/>
        </w:rPr>
      </w:pPr>
      <w:r w:rsidRPr="005B1BE2">
        <w:rPr>
          <w:rFonts w:ascii="Times New Roman" w:hAnsi="Times New Roman" w:cs="Times New Roman"/>
          <w:b w:val="0"/>
        </w:rPr>
        <w:t>Nazarova, L., Self, A., Brooks, S.J., van Hardenbroek, M., Herzschuh, U., Diekmann, B. 2015: Northern Russian chironomid-based modern summer temperature data set and inference models. Global Planetary Change 134, 10–25.</w:t>
      </w:r>
    </w:p>
    <w:p w14:paraId="7DC9437C" w14:textId="77777777" w:rsidR="00286863" w:rsidRPr="005B1BE2" w:rsidRDefault="00286863" w:rsidP="0028383F">
      <w:pPr>
        <w:ind w:left="567" w:hanging="567"/>
        <w:jc w:val="both"/>
        <w:rPr>
          <w:rFonts w:ascii="Times New Roman" w:hAnsi="Times New Roman" w:cs="Times New Roman"/>
          <w:b w:val="0"/>
        </w:rPr>
      </w:pPr>
      <w:r w:rsidRPr="005B1BE2">
        <w:rPr>
          <w:rFonts w:ascii="Times New Roman" w:hAnsi="Times New Roman" w:cs="Times New Roman"/>
          <w:b w:val="0"/>
        </w:rPr>
        <w:t>Nazarova, L.B., Self, A.E., Brooks, S.J., Solovieva, N., Syrykh, L.S. &amp; Dauvalter, V.A. 2017: Chironomid Fauna of the Lakes from the Pechora River Basin (East of European part of Russian Arctic): Ecology and Reconstruction of Recent Ecological Changes in the Region. Contemporary Problems of Ecology 10, 350–362. DOI: 10.1134/S1995425517040059.</w:t>
      </w:r>
    </w:p>
    <w:p w14:paraId="2D2EE715" w14:textId="77777777" w:rsidR="00286863" w:rsidRPr="005B1BE2" w:rsidRDefault="00286863" w:rsidP="0028383F">
      <w:pPr>
        <w:ind w:left="567" w:hanging="567"/>
        <w:jc w:val="both"/>
        <w:rPr>
          <w:rFonts w:ascii="Times New Roman" w:hAnsi="Times New Roman" w:cs="Times New Roman"/>
          <w:b w:val="0"/>
        </w:rPr>
      </w:pPr>
      <w:r w:rsidRPr="005B1BE2">
        <w:rPr>
          <w:rFonts w:ascii="Times New Roman" w:hAnsi="Times New Roman" w:cs="Times New Roman"/>
          <w:b w:val="0"/>
        </w:rPr>
        <w:t>Wiederholm, T. 1983: Chironomidae of the Holarctic Region, Keys and Diagnoses. Part 1—Larvae: Entomologica Scandinavica, Supplement 19, 1–457.</w:t>
      </w:r>
    </w:p>
    <w:p w14:paraId="3EE28069" w14:textId="77777777" w:rsidR="00CA6AD4" w:rsidRPr="005B1BE2" w:rsidRDefault="00CA6AD4" w:rsidP="0028383F">
      <w:pPr>
        <w:spacing w:after="120"/>
        <w:ind w:left="567" w:hanging="567"/>
        <w:jc w:val="both"/>
        <w:rPr>
          <w:rFonts w:ascii="Times New Roman" w:hAnsi="Times New Roman"/>
          <w:b w:val="0"/>
        </w:rPr>
      </w:pPr>
      <w:r w:rsidRPr="005B1BE2">
        <w:rPr>
          <w:rFonts w:ascii="Times New Roman" w:hAnsi="Times New Roman"/>
          <w:b w:val="0"/>
        </w:rPr>
        <w:t>Juggins,</w:t>
      </w:r>
      <w:r w:rsidRPr="005B1BE2">
        <w:rPr>
          <w:rFonts w:ascii="Times New Roman" w:hAnsi="Times New Roman"/>
          <w:b w:val="0"/>
          <w:lang w:val="en-GB"/>
        </w:rPr>
        <w:t xml:space="preserve"> </w:t>
      </w:r>
      <w:r w:rsidRPr="005B1BE2">
        <w:rPr>
          <w:rFonts w:ascii="Times New Roman" w:hAnsi="Times New Roman"/>
          <w:b w:val="0"/>
        </w:rPr>
        <w:t>S. 2007:</w:t>
      </w:r>
      <w:r w:rsidRPr="005B1BE2">
        <w:rPr>
          <w:rFonts w:ascii="Times New Roman" w:hAnsi="Times New Roman"/>
          <w:b w:val="0"/>
          <w:lang w:val="en-GB"/>
        </w:rPr>
        <w:t xml:space="preserve"> </w:t>
      </w:r>
      <w:r w:rsidRPr="005B1BE2">
        <w:rPr>
          <w:rFonts w:ascii="Times New Roman" w:hAnsi="Times New Roman"/>
          <w:b w:val="0"/>
        </w:rPr>
        <w:t>C</w:t>
      </w:r>
      <w:r w:rsidRPr="005B1BE2">
        <w:rPr>
          <w:rFonts w:ascii="Times New Roman" w:hAnsi="Times New Roman"/>
          <w:b w:val="0"/>
          <w:lang w:val="en-GB"/>
        </w:rPr>
        <w:t xml:space="preserve">2 </w:t>
      </w:r>
      <w:r w:rsidRPr="005B1BE2">
        <w:rPr>
          <w:rFonts w:ascii="Times New Roman" w:hAnsi="Times New Roman"/>
          <w:b w:val="0"/>
        </w:rPr>
        <w:t>Version</w:t>
      </w:r>
      <w:r w:rsidRPr="005B1BE2">
        <w:rPr>
          <w:rFonts w:ascii="Times New Roman" w:hAnsi="Times New Roman"/>
          <w:b w:val="0"/>
          <w:lang w:val="en-GB"/>
        </w:rPr>
        <w:t xml:space="preserve"> 1.5 </w:t>
      </w:r>
      <w:r w:rsidRPr="005B1BE2">
        <w:rPr>
          <w:rFonts w:ascii="Times New Roman" w:hAnsi="Times New Roman"/>
          <w:b w:val="0"/>
        </w:rPr>
        <w:t>User</w:t>
      </w:r>
      <w:r w:rsidRPr="005B1BE2">
        <w:rPr>
          <w:rFonts w:ascii="Times New Roman" w:hAnsi="Times New Roman"/>
          <w:b w:val="0"/>
          <w:lang w:val="en-GB"/>
        </w:rPr>
        <w:t xml:space="preserve"> </w:t>
      </w:r>
      <w:r w:rsidRPr="005B1BE2">
        <w:rPr>
          <w:rFonts w:ascii="Times New Roman" w:hAnsi="Times New Roman"/>
          <w:b w:val="0"/>
        </w:rPr>
        <w:t>guide</w:t>
      </w:r>
      <w:r w:rsidRPr="005B1BE2">
        <w:rPr>
          <w:rFonts w:ascii="Times New Roman" w:hAnsi="Times New Roman"/>
          <w:b w:val="0"/>
          <w:lang w:val="en-GB"/>
        </w:rPr>
        <w:t xml:space="preserve">. </w:t>
      </w:r>
      <w:r w:rsidRPr="005B1BE2">
        <w:rPr>
          <w:rFonts w:ascii="Times New Roman" w:hAnsi="Times New Roman"/>
          <w:b w:val="0"/>
        </w:rPr>
        <w:t>Software for ecological and palaeoecological data analysis and visualization. Newcastle University, Newcastle upon Tyne, UK.</w:t>
      </w:r>
    </w:p>
    <w:p w14:paraId="12650ECB" w14:textId="77777777" w:rsidR="00D354BE" w:rsidRPr="005B1BE2" w:rsidRDefault="00D354BE" w:rsidP="0028383F">
      <w:pPr>
        <w:spacing w:after="120"/>
        <w:ind w:left="567" w:hanging="567"/>
        <w:jc w:val="both"/>
        <w:rPr>
          <w:rFonts w:ascii="Times New Roman" w:hAnsi="Times New Roman"/>
          <w:b w:val="0"/>
          <w:i/>
          <w:lang w:val="en-GB"/>
        </w:rPr>
      </w:pPr>
      <w:r w:rsidRPr="005B1BE2">
        <w:rPr>
          <w:rFonts w:ascii="Times New Roman" w:hAnsi="Times New Roman"/>
          <w:b w:val="0"/>
          <w:lang w:val="en-GB"/>
        </w:rPr>
        <w:t>Birks, H.J.B., Gordon, A.D. 1985: The analysis of pollen stratigraphical data: zonation.</w:t>
      </w:r>
      <w:r w:rsidRPr="005B1BE2">
        <w:rPr>
          <w:rFonts w:ascii="Times New Roman" w:hAnsi="Times New Roman"/>
          <w:b w:val="0"/>
          <w:i/>
          <w:lang w:val="en-GB"/>
        </w:rPr>
        <w:t xml:space="preserve"> In: </w:t>
      </w:r>
      <w:r w:rsidRPr="005B1BE2">
        <w:rPr>
          <w:rFonts w:ascii="Times New Roman" w:hAnsi="Times New Roman"/>
          <w:b w:val="0"/>
          <w:lang w:val="en-GB"/>
        </w:rPr>
        <w:t>Birks, H.J.B., Gordon, A.D. (eds.):</w:t>
      </w:r>
      <w:r w:rsidRPr="005B1BE2">
        <w:rPr>
          <w:rFonts w:ascii="Times New Roman" w:hAnsi="Times New Roman"/>
          <w:b w:val="0"/>
          <w:i/>
          <w:lang w:val="en-GB"/>
        </w:rPr>
        <w:t xml:space="preserve"> Numerical Methods in Quaternary Pollen Analysis</w:t>
      </w:r>
      <w:r w:rsidRPr="005B1BE2">
        <w:rPr>
          <w:rFonts w:ascii="Times New Roman" w:hAnsi="Times New Roman"/>
          <w:b w:val="0"/>
          <w:lang w:val="en-GB"/>
        </w:rPr>
        <w:t>, 47–90</w:t>
      </w:r>
      <w:r w:rsidRPr="005B1BE2">
        <w:rPr>
          <w:rFonts w:ascii="Times New Roman" w:hAnsi="Times New Roman"/>
          <w:b w:val="0"/>
          <w:i/>
          <w:lang w:val="en-GB"/>
        </w:rPr>
        <w:t>.</w:t>
      </w:r>
      <w:r w:rsidRPr="005B1BE2">
        <w:rPr>
          <w:rFonts w:ascii="Times New Roman" w:hAnsi="Times New Roman"/>
          <w:b w:val="0"/>
          <w:lang w:val="en-GB"/>
        </w:rPr>
        <w:t xml:space="preserve"> Academic Press, London.</w:t>
      </w:r>
    </w:p>
    <w:p w14:paraId="49F542A2" w14:textId="77777777" w:rsidR="00D354BE" w:rsidRPr="005B1BE2" w:rsidRDefault="00D354BE" w:rsidP="0028383F">
      <w:pPr>
        <w:spacing w:after="120"/>
        <w:ind w:left="567" w:hanging="567"/>
        <w:jc w:val="both"/>
        <w:rPr>
          <w:rFonts w:ascii="Times New Roman" w:hAnsi="Times New Roman"/>
          <w:b w:val="0"/>
          <w:lang w:val="en-GB"/>
        </w:rPr>
      </w:pPr>
      <w:r w:rsidRPr="005B1BE2">
        <w:rPr>
          <w:rFonts w:ascii="Times New Roman" w:hAnsi="Times New Roman"/>
          <w:b w:val="0"/>
          <w:lang w:val="en-GB"/>
        </w:rPr>
        <w:t xml:space="preserve">Lotter, A.F. &amp; Juggins, S. 1991: POLPROF, TRAN and ZONE: programs for plotting, editing and zoning pollen and diatom data. INQUA-Subcommission for the study of the Holocene Working Group on Data-Handling Methods, </w:t>
      </w:r>
      <w:r w:rsidRPr="005B1BE2">
        <w:rPr>
          <w:rFonts w:ascii="Times New Roman" w:hAnsi="Times New Roman"/>
          <w:b w:val="0"/>
          <w:i/>
          <w:lang w:val="en-GB"/>
        </w:rPr>
        <w:t>Newsletter</w:t>
      </w:r>
      <w:r w:rsidRPr="005B1BE2">
        <w:rPr>
          <w:rFonts w:ascii="Times New Roman" w:hAnsi="Times New Roman"/>
          <w:b w:val="0"/>
          <w:lang w:val="en-GB"/>
        </w:rPr>
        <w:t xml:space="preserve"> </w:t>
      </w:r>
      <w:r w:rsidRPr="005B1BE2">
        <w:rPr>
          <w:rFonts w:ascii="Times New Roman" w:hAnsi="Times New Roman"/>
          <w:b w:val="0"/>
          <w:i/>
          <w:lang w:val="en-GB"/>
        </w:rPr>
        <w:t>6</w:t>
      </w:r>
      <w:r w:rsidRPr="005B1BE2">
        <w:rPr>
          <w:rFonts w:ascii="Times New Roman" w:hAnsi="Times New Roman"/>
          <w:b w:val="0"/>
          <w:lang w:val="en-GB"/>
        </w:rPr>
        <w:t>, 4–6, Cape Town.</w:t>
      </w:r>
    </w:p>
    <w:p w14:paraId="68054848" w14:textId="77777777" w:rsidR="007331DC" w:rsidRPr="005B1BE2" w:rsidRDefault="007331DC" w:rsidP="0028383F">
      <w:pPr>
        <w:spacing w:after="120"/>
        <w:ind w:left="567" w:hanging="567"/>
        <w:jc w:val="both"/>
        <w:rPr>
          <w:rFonts w:ascii="Times New Roman" w:hAnsi="Times New Roman"/>
          <w:b w:val="0"/>
        </w:rPr>
      </w:pPr>
      <w:r w:rsidRPr="005B1BE2">
        <w:rPr>
          <w:rFonts w:ascii="Times New Roman" w:hAnsi="Times New Roman"/>
          <w:b w:val="0"/>
          <w:iCs/>
          <w:lang w:val="en-GB"/>
        </w:rPr>
        <w:t xml:space="preserve">Brooks S.J. &amp; Birks H.J.B. 2001: Chironomid inferred air temperature from late glacial and Holocene sites in north-west Europe: progress and problems. </w:t>
      </w:r>
      <w:r w:rsidRPr="005B1BE2">
        <w:rPr>
          <w:rFonts w:ascii="Times New Roman" w:hAnsi="Times New Roman"/>
          <w:b w:val="0"/>
          <w:i/>
          <w:iCs/>
          <w:lang w:val="en-GB"/>
        </w:rPr>
        <w:t>Quaternary Science Reviews</w:t>
      </w:r>
      <w:r w:rsidRPr="005B1BE2">
        <w:rPr>
          <w:rFonts w:ascii="Times New Roman" w:hAnsi="Times New Roman"/>
          <w:b w:val="0"/>
          <w:iCs/>
          <w:lang w:val="en-GB"/>
        </w:rPr>
        <w:t xml:space="preserve"> </w:t>
      </w:r>
      <w:r w:rsidRPr="005B1BE2">
        <w:rPr>
          <w:rFonts w:ascii="Times New Roman" w:hAnsi="Times New Roman"/>
          <w:b w:val="0"/>
          <w:i/>
          <w:iCs/>
          <w:lang w:val="en-GB"/>
        </w:rPr>
        <w:t>20</w:t>
      </w:r>
      <w:r w:rsidRPr="005B1BE2">
        <w:rPr>
          <w:rFonts w:ascii="Times New Roman" w:hAnsi="Times New Roman"/>
          <w:b w:val="0"/>
          <w:iCs/>
          <w:lang w:val="en-GB"/>
        </w:rPr>
        <w:t>, 1723–1741.</w:t>
      </w:r>
    </w:p>
    <w:p w14:paraId="2DB2DF07" w14:textId="77777777" w:rsidR="007331DC" w:rsidRPr="005B1BE2" w:rsidRDefault="007331DC" w:rsidP="0028383F">
      <w:pPr>
        <w:spacing w:after="120"/>
        <w:ind w:left="567" w:hanging="567"/>
        <w:jc w:val="both"/>
        <w:rPr>
          <w:rStyle w:val="element-citation"/>
          <w:rFonts w:ascii="Times New Roman" w:hAnsi="Times New Roman" w:cs="Times New Roman"/>
          <w:b w:val="0"/>
        </w:rPr>
      </w:pPr>
      <w:r w:rsidRPr="005B1BE2">
        <w:rPr>
          <w:rStyle w:val="element-citation"/>
          <w:rFonts w:ascii="Times New Roman" w:hAnsi="Times New Roman" w:cs="Times New Roman"/>
          <w:b w:val="0"/>
        </w:rPr>
        <w:t xml:space="preserve">Birks, H.J.B. 1995: Quantitative palaeoenvironmental reconstructions. </w:t>
      </w:r>
      <w:r w:rsidRPr="005B1BE2">
        <w:rPr>
          <w:rStyle w:val="element-citation"/>
          <w:rFonts w:ascii="Times New Roman" w:hAnsi="Times New Roman" w:cs="Times New Roman"/>
          <w:b w:val="0"/>
          <w:i/>
        </w:rPr>
        <w:t>In</w:t>
      </w:r>
      <w:r w:rsidRPr="005B1BE2">
        <w:rPr>
          <w:rStyle w:val="element-citation"/>
          <w:rFonts w:ascii="Times New Roman" w:hAnsi="Times New Roman" w:cs="Times New Roman"/>
          <w:b w:val="0"/>
        </w:rPr>
        <w:t xml:space="preserve"> Maddy, D., Brew, J.S. (eds.): </w:t>
      </w:r>
      <w:r w:rsidRPr="005B1BE2">
        <w:rPr>
          <w:rStyle w:val="ref-journal"/>
          <w:rFonts w:ascii="Times New Roman" w:hAnsi="Times New Roman" w:cs="Times New Roman"/>
          <w:b w:val="0"/>
          <w:i/>
        </w:rPr>
        <w:t>Statistical Modelling of Quaternary Science Data.</w:t>
      </w:r>
      <w:r w:rsidRPr="005B1BE2">
        <w:rPr>
          <w:rStyle w:val="element-citation"/>
          <w:rFonts w:ascii="Times New Roman" w:hAnsi="Times New Roman" w:cs="Times New Roman"/>
          <w:b w:val="0"/>
        </w:rPr>
        <w:t xml:space="preserve"> </w:t>
      </w:r>
      <w:r w:rsidRPr="005B1BE2">
        <w:rPr>
          <w:rStyle w:val="element-citation"/>
          <w:rFonts w:ascii="Times New Roman" w:hAnsi="Times New Roman" w:cs="Times New Roman"/>
          <w:b w:val="0"/>
          <w:i/>
        </w:rPr>
        <w:t>Quaternary Research Association</w:t>
      </w:r>
      <w:r w:rsidRPr="005B1BE2">
        <w:rPr>
          <w:rStyle w:val="element-citation"/>
          <w:rFonts w:ascii="Times New Roman" w:hAnsi="Times New Roman" w:cs="Times New Roman"/>
          <w:b w:val="0"/>
        </w:rPr>
        <w:t>, 161–254, Cambridge.</w:t>
      </w:r>
    </w:p>
    <w:p w14:paraId="4222E676" w14:textId="77777777" w:rsidR="007331DC" w:rsidRPr="005B1BE2" w:rsidRDefault="007331DC" w:rsidP="0028383F">
      <w:pPr>
        <w:spacing w:after="120"/>
        <w:ind w:left="567" w:hanging="567"/>
        <w:jc w:val="both"/>
        <w:rPr>
          <w:rFonts w:ascii="Times New Roman" w:hAnsi="Times New Roman"/>
          <w:b w:val="0"/>
          <w:lang w:val="en-GB"/>
        </w:rPr>
      </w:pPr>
      <w:r w:rsidRPr="005B1BE2">
        <w:rPr>
          <w:rStyle w:val="element-citation"/>
          <w:rFonts w:ascii="Times New Roman" w:hAnsi="Times New Roman" w:cs="Times New Roman"/>
          <w:b w:val="0"/>
        </w:rPr>
        <w:t xml:space="preserve">Birks, H.J.B. </w:t>
      </w:r>
      <w:r w:rsidRPr="005B1BE2">
        <w:rPr>
          <w:rStyle w:val="element-citation"/>
          <w:rFonts w:ascii="Times New Roman" w:hAnsi="Times New Roman" w:cs="Times New Roman"/>
          <w:b w:val="0"/>
          <w:lang w:val="en-GB"/>
        </w:rPr>
        <w:t>1998:</w:t>
      </w:r>
      <w:r w:rsidRPr="005B1BE2">
        <w:rPr>
          <w:rStyle w:val="element-citation"/>
          <w:rFonts w:ascii="Times New Roman" w:hAnsi="Times New Roman" w:cs="Times New Roman"/>
          <w:b w:val="0"/>
        </w:rPr>
        <w:t xml:space="preserve"> Numerical tools in palaeolimnology – progress, potentialities, and problems. </w:t>
      </w:r>
      <w:r w:rsidRPr="005B1BE2">
        <w:rPr>
          <w:rStyle w:val="ref-journal"/>
          <w:rFonts w:ascii="Times New Roman" w:hAnsi="Times New Roman" w:cs="Times New Roman"/>
          <w:b w:val="0"/>
          <w:i/>
          <w:lang w:val="en-GB"/>
        </w:rPr>
        <w:t>Journal of Paleolimnology</w:t>
      </w:r>
      <w:r w:rsidRPr="005B1BE2">
        <w:rPr>
          <w:rStyle w:val="ref-journal"/>
          <w:rFonts w:ascii="Times New Roman" w:hAnsi="Times New Roman" w:cs="Times New Roman"/>
          <w:b w:val="0"/>
          <w:lang w:val="en-GB"/>
        </w:rPr>
        <w:t xml:space="preserve"> </w:t>
      </w:r>
      <w:r w:rsidRPr="005B1BE2">
        <w:rPr>
          <w:rStyle w:val="ref-vol"/>
          <w:rFonts w:ascii="Times New Roman" w:hAnsi="Times New Roman" w:cs="Times New Roman"/>
          <w:b w:val="0"/>
          <w:i/>
          <w:lang w:val="en-GB"/>
        </w:rPr>
        <w:t>20</w:t>
      </w:r>
      <w:r w:rsidRPr="005B1BE2">
        <w:rPr>
          <w:rStyle w:val="element-citation"/>
          <w:rFonts w:ascii="Times New Roman" w:hAnsi="Times New Roman" w:cs="Times New Roman"/>
          <w:b w:val="0"/>
          <w:lang w:val="en-GB"/>
        </w:rPr>
        <w:t>, 307–332.</w:t>
      </w:r>
    </w:p>
    <w:p w14:paraId="129614BF" w14:textId="770EA03B" w:rsidR="00964AE9" w:rsidRPr="003246D3" w:rsidRDefault="007331DC" w:rsidP="003246D3">
      <w:pPr>
        <w:spacing w:after="120"/>
        <w:ind w:left="567" w:hanging="567"/>
        <w:jc w:val="both"/>
        <w:rPr>
          <w:rFonts w:ascii="Times New Roman" w:hAnsi="Times New Roman" w:cs="Times New Roman"/>
          <w:b w:val="0"/>
          <w:lang w:val="en-GB"/>
        </w:rPr>
      </w:pPr>
      <w:r w:rsidRPr="005B1BE2">
        <w:rPr>
          <w:rStyle w:val="element-citation"/>
          <w:rFonts w:ascii="Times New Roman" w:hAnsi="Times New Roman" w:cs="Times New Roman"/>
          <w:b w:val="0"/>
          <w:lang w:val="en-GB"/>
        </w:rPr>
        <w:t xml:space="preserve">Birks, H.J.B., Line, J.M., Juggins, S., Stevenson, A.C. &amp; ter Braak, C.J.F. 1990: Diatoms and pH reconstruction. </w:t>
      </w:r>
      <w:r w:rsidRPr="005B1BE2">
        <w:rPr>
          <w:rStyle w:val="ref-journal"/>
          <w:rFonts w:ascii="Times New Roman" w:hAnsi="Times New Roman" w:cs="Times New Roman"/>
          <w:b w:val="0"/>
          <w:i/>
          <w:lang w:val="en-GB"/>
        </w:rPr>
        <w:t>Philosophical Transactions of the Royal Society of London</w:t>
      </w:r>
      <w:r w:rsidRPr="005B1BE2">
        <w:rPr>
          <w:rStyle w:val="ref-journal"/>
          <w:rFonts w:ascii="Times New Roman" w:hAnsi="Times New Roman" w:cs="Times New Roman"/>
          <w:b w:val="0"/>
          <w:lang w:val="en-GB"/>
        </w:rPr>
        <w:t xml:space="preserve">, </w:t>
      </w:r>
      <w:r w:rsidRPr="005B1BE2">
        <w:rPr>
          <w:rStyle w:val="element-citation"/>
          <w:rFonts w:ascii="Times New Roman" w:hAnsi="Times New Roman" w:cs="Times New Roman"/>
          <w:b w:val="0"/>
          <w:i/>
          <w:lang w:val="en-GB"/>
        </w:rPr>
        <w:t>Series B,</w:t>
      </w:r>
      <w:r w:rsidRPr="005B1BE2">
        <w:rPr>
          <w:rStyle w:val="element-citation"/>
          <w:rFonts w:ascii="Times New Roman" w:hAnsi="Times New Roman" w:cs="Times New Roman"/>
          <w:b w:val="0"/>
          <w:lang w:val="en-GB"/>
        </w:rPr>
        <w:t xml:space="preserve"> </w:t>
      </w:r>
      <w:r w:rsidRPr="005B1BE2">
        <w:rPr>
          <w:rStyle w:val="ref-vol"/>
          <w:rFonts w:ascii="Times New Roman" w:hAnsi="Times New Roman" w:cs="Times New Roman"/>
          <w:b w:val="0"/>
          <w:i/>
          <w:lang w:val="en-GB"/>
        </w:rPr>
        <w:t>327</w:t>
      </w:r>
      <w:r w:rsidRPr="005B1BE2">
        <w:rPr>
          <w:rStyle w:val="element-citation"/>
          <w:rFonts w:ascii="Times New Roman" w:hAnsi="Times New Roman" w:cs="Times New Roman"/>
          <w:b w:val="0"/>
          <w:lang w:val="en-GB"/>
        </w:rPr>
        <w:t>, 263–278.</w:t>
      </w:r>
    </w:p>
    <w:sectPr w:rsidR="00964AE9" w:rsidRPr="003246D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863"/>
    <w:rsid w:val="00033C2C"/>
    <w:rsid w:val="00033D39"/>
    <w:rsid w:val="00042D91"/>
    <w:rsid w:val="000541B7"/>
    <w:rsid w:val="000600BB"/>
    <w:rsid w:val="00075522"/>
    <w:rsid w:val="00083F72"/>
    <w:rsid w:val="000A2064"/>
    <w:rsid w:val="000C0E62"/>
    <w:rsid w:val="000C4B33"/>
    <w:rsid w:val="000D21FB"/>
    <w:rsid w:val="000D2873"/>
    <w:rsid w:val="000E71C0"/>
    <w:rsid w:val="000F3ACA"/>
    <w:rsid w:val="0010199D"/>
    <w:rsid w:val="0012575C"/>
    <w:rsid w:val="001575E5"/>
    <w:rsid w:val="00164817"/>
    <w:rsid w:val="00165A5B"/>
    <w:rsid w:val="0019147D"/>
    <w:rsid w:val="001A7235"/>
    <w:rsid w:val="001C0443"/>
    <w:rsid w:val="001E2811"/>
    <w:rsid w:val="00217D3B"/>
    <w:rsid w:val="00230384"/>
    <w:rsid w:val="00241ABF"/>
    <w:rsid w:val="0026304F"/>
    <w:rsid w:val="00270E3F"/>
    <w:rsid w:val="0028383F"/>
    <w:rsid w:val="00286863"/>
    <w:rsid w:val="002B5FE1"/>
    <w:rsid w:val="002D28DD"/>
    <w:rsid w:val="002E7FAA"/>
    <w:rsid w:val="002F1DBF"/>
    <w:rsid w:val="00306D32"/>
    <w:rsid w:val="00316074"/>
    <w:rsid w:val="003246D3"/>
    <w:rsid w:val="003973A9"/>
    <w:rsid w:val="003A3098"/>
    <w:rsid w:val="003C4CDD"/>
    <w:rsid w:val="003C64C4"/>
    <w:rsid w:val="003D1DD7"/>
    <w:rsid w:val="004062BF"/>
    <w:rsid w:val="00423D08"/>
    <w:rsid w:val="0043051C"/>
    <w:rsid w:val="00453C79"/>
    <w:rsid w:val="004633FA"/>
    <w:rsid w:val="00464EDC"/>
    <w:rsid w:val="00484754"/>
    <w:rsid w:val="004A1DEE"/>
    <w:rsid w:val="004C032E"/>
    <w:rsid w:val="004C35B2"/>
    <w:rsid w:val="004C4B3F"/>
    <w:rsid w:val="004D6FE4"/>
    <w:rsid w:val="004D7C9E"/>
    <w:rsid w:val="0050297B"/>
    <w:rsid w:val="00507BE0"/>
    <w:rsid w:val="005777CC"/>
    <w:rsid w:val="00585478"/>
    <w:rsid w:val="005941A1"/>
    <w:rsid w:val="005B05C4"/>
    <w:rsid w:val="005B1BE2"/>
    <w:rsid w:val="005B6C39"/>
    <w:rsid w:val="005C52BB"/>
    <w:rsid w:val="005E221F"/>
    <w:rsid w:val="005E7FB3"/>
    <w:rsid w:val="005F207D"/>
    <w:rsid w:val="00601F92"/>
    <w:rsid w:val="00602177"/>
    <w:rsid w:val="00605865"/>
    <w:rsid w:val="00610CED"/>
    <w:rsid w:val="00642AC4"/>
    <w:rsid w:val="00650086"/>
    <w:rsid w:val="00653260"/>
    <w:rsid w:val="006618C2"/>
    <w:rsid w:val="00687EF8"/>
    <w:rsid w:val="00693B1C"/>
    <w:rsid w:val="006A7B8C"/>
    <w:rsid w:val="006F03B3"/>
    <w:rsid w:val="0073299B"/>
    <w:rsid w:val="007331DC"/>
    <w:rsid w:val="00756D80"/>
    <w:rsid w:val="00781E08"/>
    <w:rsid w:val="0078279C"/>
    <w:rsid w:val="007B75A8"/>
    <w:rsid w:val="00826713"/>
    <w:rsid w:val="00834911"/>
    <w:rsid w:val="00836B3C"/>
    <w:rsid w:val="00851621"/>
    <w:rsid w:val="00874EA6"/>
    <w:rsid w:val="008847EC"/>
    <w:rsid w:val="00890F73"/>
    <w:rsid w:val="008D098D"/>
    <w:rsid w:val="008F2807"/>
    <w:rsid w:val="009002BE"/>
    <w:rsid w:val="009132FB"/>
    <w:rsid w:val="00921D36"/>
    <w:rsid w:val="00964AE9"/>
    <w:rsid w:val="00977A56"/>
    <w:rsid w:val="00986166"/>
    <w:rsid w:val="009904AB"/>
    <w:rsid w:val="009D4605"/>
    <w:rsid w:val="009D49E2"/>
    <w:rsid w:val="009F4B24"/>
    <w:rsid w:val="009F6C73"/>
    <w:rsid w:val="00A41E0C"/>
    <w:rsid w:val="00A533E9"/>
    <w:rsid w:val="00AB4D53"/>
    <w:rsid w:val="00AD3F1C"/>
    <w:rsid w:val="00AD6520"/>
    <w:rsid w:val="00AF339A"/>
    <w:rsid w:val="00B23CBE"/>
    <w:rsid w:val="00B77636"/>
    <w:rsid w:val="00BB6A08"/>
    <w:rsid w:val="00BC2EBD"/>
    <w:rsid w:val="00BD399E"/>
    <w:rsid w:val="00C45FC1"/>
    <w:rsid w:val="00C615C0"/>
    <w:rsid w:val="00C644C2"/>
    <w:rsid w:val="00C64971"/>
    <w:rsid w:val="00C743DD"/>
    <w:rsid w:val="00C748F1"/>
    <w:rsid w:val="00C762B4"/>
    <w:rsid w:val="00C81C4F"/>
    <w:rsid w:val="00C8706A"/>
    <w:rsid w:val="00CA6AD4"/>
    <w:rsid w:val="00CB328A"/>
    <w:rsid w:val="00CB538B"/>
    <w:rsid w:val="00CF6318"/>
    <w:rsid w:val="00D30846"/>
    <w:rsid w:val="00D311F1"/>
    <w:rsid w:val="00D354BE"/>
    <w:rsid w:val="00D536B4"/>
    <w:rsid w:val="00D74BE2"/>
    <w:rsid w:val="00D77B08"/>
    <w:rsid w:val="00DE57EC"/>
    <w:rsid w:val="00E2734E"/>
    <w:rsid w:val="00E37C8A"/>
    <w:rsid w:val="00E56C19"/>
    <w:rsid w:val="00E637FE"/>
    <w:rsid w:val="00E81356"/>
    <w:rsid w:val="00EA63F8"/>
    <w:rsid w:val="00ED0A27"/>
    <w:rsid w:val="00ED3C80"/>
    <w:rsid w:val="00ED6E5F"/>
    <w:rsid w:val="00EE02A1"/>
    <w:rsid w:val="00F25575"/>
    <w:rsid w:val="00F3164B"/>
    <w:rsid w:val="00F40DEC"/>
    <w:rsid w:val="00F54475"/>
    <w:rsid w:val="00F5486F"/>
    <w:rsid w:val="00F80D56"/>
    <w:rsid w:val="00F9443E"/>
    <w:rsid w:val="00F97864"/>
    <w:rsid w:val="00FA0A4C"/>
    <w:rsid w:val="00FE4EF5"/>
    <w:rsid w:val="00FF01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DB46C"/>
  <w15:chartTrackingRefBased/>
  <w15:docId w15:val="{19F44941-679F-46A2-8E21-07821721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4"/>
        <w:szCs w:val="24"/>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US"/>
    </w:rPr>
  </w:style>
  <w:style w:type="paragraph" w:styleId="Nagwek1">
    <w:name w:val="heading 1"/>
    <w:basedOn w:val="Normalny"/>
    <w:link w:val="Nagwek1Znak"/>
    <w:uiPriority w:val="9"/>
    <w:qFormat/>
    <w:rsid w:val="00964AE9"/>
    <w:pPr>
      <w:spacing w:before="100" w:beforeAutospacing="1" w:after="100" w:afterAutospacing="1" w:line="240" w:lineRule="auto"/>
      <w:outlineLvl w:val="0"/>
    </w:pPr>
    <w:rPr>
      <w:rFonts w:ascii="Times New Roman" w:eastAsia="Times New Roman" w:hAnsi="Times New Roman" w:cs="Times New Roman"/>
      <w:kern w:val="36"/>
      <w:sz w:val="48"/>
      <w:szCs w:val="48"/>
      <w:lang w:val="ru-RU" w:eastAsia="ru-RU"/>
    </w:rPr>
  </w:style>
  <w:style w:type="paragraph" w:styleId="Nagwek2">
    <w:name w:val="heading 2"/>
    <w:basedOn w:val="Normalny"/>
    <w:next w:val="Normalny"/>
    <w:link w:val="Nagwek2Znak"/>
    <w:uiPriority w:val="9"/>
    <w:semiHidden/>
    <w:unhideWhenUsed/>
    <w:qFormat/>
    <w:rsid w:val="00964A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D354BE"/>
    <w:rPr>
      <w:sz w:val="16"/>
      <w:szCs w:val="16"/>
    </w:rPr>
  </w:style>
  <w:style w:type="paragraph" w:styleId="Tekstkomentarza">
    <w:name w:val="annotation text"/>
    <w:basedOn w:val="Normalny"/>
    <w:link w:val="TekstkomentarzaZnak"/>
    <w:uiPriority w:val="99"/>
    <w:semiHidden/>
    <w:unhideWhenUsed/>
    <w:rsid w:val="00D354B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354BE"/>
    <w:rPr>
      <w:sz w:val="20"/>
      <w:szCs w:val="20"/>
    </w:rPr>
  </w:style>
  <w:style w:type="paragraph" w:styleId="Tematkomentarza">
    <w:name w:val="annotation subject"/>
    <w:basedOn w:val="Tekstkomentarza"/>
    <w:next w:val="Tekstkomentarza"/>
    <w:link w:val="TematkomentarzaZnak"/>
    <w:uiPriority w:val="99"/>
    <w:semiHidden/>
    <w:unhideWhenUsed/>
    <w:rsid w:val="00D354BE"/>
  </w:style>
  <w:style w:type="character" w:customStyle="1" w:styleId="TematkomentarzaZnak">
    <w:name w:val="Temat komentarza Znak"/>
    <w:basedOn w:val="TekstkomentarzaZnak"/>
    <w:link w:val="Tematkomentarza"/>
    <w:uiPriority w:val="99"/>
    <w:semiHidden/>
    <w:rsid w:val="00D354BE"/>
    <w:rPr>
      <w:sz w:val="20"/>
      <w:szCs w:val="20"/>
    </w:rPr>
  </w:style>
  <w:style w:type="paragraph" w:styleId="Poprawka">
    <w:name w:val="Revision"/>
    <w:hidden/>
    <w:uiPriority w:val="99"/>
    <w:semiHidden/>
    <w:rsid w:val="00D354BE"/>
    <w:pPr>
      <w:spacing w:after="0" w:line="240" w:lineRule="auto"/>
    </w:pPr>
  </w:style>
  <w:style w:type="paragraph" w:styleId="Tekstdymka">
    <w:name w:val="Balloon Text"/>
    <w:basedOn w:val="Normalny"/>
    <w:link w:val="TekstdymkaZnak"/>
    <w:uiPriority w:val="99"/>
    <w:semiHidden/>
    <w:unhideWhenUsed/>
    <w:rsid w:val="00D354B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54BE"/>
    <w:rPr>
      <w:rFonts w:ascii="Segoe UI" w:hAnsi="Segoe UI" w:cs="Segoe UI"/>
      <w:sz w:val="18"/>
      <w:szCs w:val="18"/>
    </w:rPr>
  </w:style>
  <w:style w:type="character" w:customStyle="1" w:styleId="element-citation">
    <w:name w:val="element-citation"/>
    <w:basedOn w:val="Domylnaczcionkaakapitu"/>
    <w:rsid w:val="007331DC"/>
  </w:style>
  <w:style w:type="character" w:customStyle="1" w:styleId="ref-journal">
    <w:name w:val="ref-journal"/>
    <w:basedOn w:val="Domylnaczcionkaakapitu"/>
    <w:rsid w:val="007331DC"/>
  </w:style>
  <w:style w:type="character" w:customStyle="1" w:styleId="ref-vol">
    <w:name w:val="ref-vol"/>
    <w:basedOn w:val="Domylnaczcionkaakapitu"/>
    <w:rsid w:val="007331DC"/>
  </w:style>
  <w:style w:type="character" w:customStyle="1" w:styleId="Nagwek1Znak">
    <w:name w:val="Nagłówek 1 Znak"/>
    <w:basedOn w:val="Domylnaczcionkaakapitu"/>
    <w:link w:val="Nagwek1"/>
    <w:uiPriority w:val="9"/>
    <w:rsid w:val="00964AE9"/>
    <w:rPr>
      <w:rFonts w:ascii="Times New Roman" w:eastAsia="Times New Roman" w:hAnsi="Times New Roman" w:cs="Times New Roman"/>
      <w:kern w:val="36"/>
      <w:sz w:val="48"/>
      <w:szCs w:val="48"/>
      <w:lang w:val="ru-RU" w:eastAsia="ru-RU"/>
    </w:rPr>
  </w:style>
  <w:style w:type="character" w:styleId="Hipercze">
    <w:name w:val="Hyperlink"/>
    <w:basedOn w:val="Domylnaczcionkaakapitu"/>
    <w:uiPriority w:val="99"/>
    <w:semiHidden/>
    <w:unhideWhenUsed/>
    <w:rsid w:val="00964AE9"/>
    <w:rPr>
      <w:color w:val="0000FF"/>
      <w:u w:val="single"/>
    </w:rPr>
  </w:style>
  <w:style w:type="character" w:customStyle="1" w:styleId="Nagwek2Znak">
    <w:name w:val="Nagłówek 2 Znak"/>
    <w:basedOn w:val="Domylnaczcionkaakapitu"/>
    <w:link w:val="Nagwek2"/>
    <w:uiPriority w:val="9"/>
    <w:semiHidden/>
    <w:rsid w:val="00964AE9"/>
    <w:rPr>
      <w:rFonts w:asciiTheme="majorHAnsi" w:eastAsiaTheme="majorEastAsia" w:hAnsiTheme="majorHAnsi" w:cstheme="majorBidi"/>
      <w:color w:val="2E74B5" w:themeColor="accent1" w:themeShade="BF"/>
      <w:sz w:val="26"/>
      <w:szCs w:val="26"/>
    </w:rPr>
  </w:style>
  <w:style w:type="character" w:customStyle="1" w:styleId="cit">
    <w:name w:val="cit"/>
    <w:basedOn w:val="Domylnaczcionkaakapitu"/>
    <w:rsid w:val="00964AE9"/>
  </w:style>
  <w:style w:type="table" w:styleId="Tabela-Siatka">
    <w:name w:val="Table Grid"/>
    <w:basedOn w:val="Standardowy"/>
    <w:uiPriority w:val="39"/>
    <w:rsid w:val="009D4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9882">
      <w:bodyDiv w:val="1"/>
      <w:marLeft w:val="0"/>
      <w:marRight w:val="0"/>
      <w:marTop w:val="0"/>
      <w:marBottom w:val="0"/>
      <w:divBdr>
        <w:top w:val="none" w:sz="0" w:space="0" w:color="auto"/>
        <w:left w:val="none" w:sz="0" w:space="0" w:color="auto"/>
        <w:bottom w:val="none" w:sz="0" w:space="0" w:color="auto"/>
        <w:right w:val="none" w:sz="0" w:space="0" w:color="auto"/>
      </w:divBdr>
      <w:divsChild>
        <w:div w:id="149442412">
          <w:marLeft w:val="0"/>
          <w:marRight w:val="0"/>
          <w:marTop w:val="0"/>
          <w:marBottom w:val="0"/>
          <w:divBdr>
            <w:top w:val="none" w:sz="0" w:space="0" w:color="auto"/>
            <w:left w:val="none" w:sz="0" w:space="0" w:color="auto"/>
            <w:bottom w:val="none" w:sz="0" w:space="0" w:color="auto"/>
            <w:right w:val="none" w:sz="0" w:space="0" w:color="auto"/>
          </w:divBdr>
        </w:div>
        <w:div w:id="1910117649">
          <w:marLeft w:val="0"/>
          <w:marRight w:val="0"/>
          <w:marTop w:val="0"/>
          <w:marBottom w:val="0"/>
          <w:divBdr>
            <w:top w:val="none" w:sz="0" w:space="0" w:color="auto"/>
            <w:left w:val="none" w:sz="0" w:space="0" w:color="auto"/>
            <w:bottom w:val="none" w:sz="0" w:space="0" w:color="auto"/>
            <w:right w:val="none" w:sz="0" w:space="0" w:color="auto"/>
          </w:divBdr>
        </w:div>
        <w:div w:id="1140877376">
          <w:marLeft w:val="0"/>
          <w:marRight w:val="0"/>
          <w:marTop w:val="0"/>
          <w:marBottom w:val="0"/>
          <w:divBdr>
            <w:top w:val="none" w:sz="0" w:space="0" w:color="auto"/>
            <w:left w:val="none" w:sz="0" w:space="0" w:color="auto"/>
            <w:bottom w:val="none" w:sz="0" w:space="0" w:color="auto"/>
            <w:right w:val="none" w:sz="0" w:space="0" w:color="auto"/>
          </w:divBdr>
        </w:div>
        <w:div w:id="2055695964">
          <w:marLeft w:val="0"/>
          <w:marRight w:val="0"/>
          <w:marTop w:val="0"/>
          <w:marBottom w:val="0"/>
          <w:divBdr>
            <w:top w:val="none" w:sz="0" w:space="0" w:color="auto"/>
            <w:left w:val="none" w:sz="0" w:space="0" w:color="auto"/>
            <w:bottom w:val="none" w:sz="0" w:space="0" w:color="auto"/>
            <w:right w:val="none" w:sz="0" w:space="0" w:color="auto"/>
          </w:divBdr>
        </w:div>
        <w:div w:id="1578175350">
          <w:marLeft w:val="0"/>
          <w:marRight w:val="0"/>
          <w:marTop w:val="0"/>
          <w:marBottom w:val="0"/>
          <w:divBdr>
            <w:top w:val="none" w:sz="0" w:space="0" w:color="auto"/>
            <w:left w:val="none" w:sz="0" w:space="0" w:color="auto"/>
            <w:bottom w:val="none" w:sz="0" w:space="0" w:color="auto"/>
            <w:right w:val="none" w:sz="0" w:space="0" w:color="auto"/>
          </w:divBdr>
        </w:div>
        <w:div w:id="835612903">
          <w:marLeft w:val="0"/>
          <w:marRight w:val="0"/>
          <w:marTop w:val="0"/>
          <w:marBottom w:val="0"/>
          <w:divBdr>
            <w:top w:val="none" w:sz="0" w:space="0" w:color="auto"/>
            <w:left w:val="none" w:sz="0" w:space="0" w:color="auto"/>
            <w:bottom w:val="none" w:sz="0" w:space="0" w:color="auto"/>
            <w:right w:val="none" w:sz="0" w:space="0" w:color="auto"/>
          </w:divBdr>
        </w:div>
        <w:div w:id="1800803569">
          <w:marLeft w:val="0"/>
          <w:marRight w:val="0"/>
          <w:marTop w:val="0"/>
          <w:marBottom w:val="0"/>
          <w:divBdr>
            <w:top w:val="none" w:sz="0" w:space="0" w:color="auto"/>
            <w:left w:val="none" w:sz="0" w:space="0" w:color="auto"/>
            <w:bottom w:val="none" w:sz="0" w:space="0" w:color="auto"/>
            <w:right w:val="none" w:sz="0" w:space="0" w:color="auto"/>
          </w:divBdr>
        </w:div>
        <w:div w:id="1788621611">
          <w:marLeft w:val="0"/>
          <w:marRight w:val="0"/>
          <w:marTop w:val="0"/>
          <w:marBottom w:val="0"/>
          <w:divBdr>
            <w:top w:val="none" w:sz="0" w:space="0" w:color="auto"/>
            <w:left w:val="none" w:sz="0" w:space="0" w:color="auto"/>
            <w:bottom w:val="none" w:sz="0" w:space="0" w:color="auto"/>
            <w:right w:val="none" w:sz="0" w:space="0" w:color="auto"/>
          </w:divBdr>
        </w:div>
        <w:div w:id="421879532">
          <w:marLeft w:val="0"/>
          <w:marRight w:val="0"/>
          <w:marTop w:val="0"/>
          <w:marBottom w:val="0"/>
          <w:divBdr>
            <w:top w:val="none" w:sz="0" w:space="0" w:color="auto"/>
            <w:left w:val="none" w:sz="0" w:space="0" w:color="auto"/>
            <w:bottom w:val="none" w:sz="0" w:space="0" w:color="auto"/>
            <w:right w:val="none" w:sz="0" w:space="0" w:color="auto"/>
          </w:divBdr>
        </w:div>
        <w:div w:id="934364711">
          <w:marLeft w:val="0"/>
          <w:marRight w:val="0"/>
          <w:marTop w:val="0"/>
          <w:marBottom w:val="0"/>
          <w:divBdr>
            <w:top w:val="none" w:sz="0" w:space="0" w:color="auto"/>
            <w:left w:val="none" w:sz="0" w:space="0" w:color="auto"/>
            <w:bottom w:val="none" w:sz="0" w:space="0" w:color="auto"/>
            <w:right w:val="none" w:sz="0" w:space="0" w:color="auto"/>
          </w:divBdr>
        </w:div>
        <w:div w:id="1815100667">
          <w:marLeft w:val="0"/>
          <w:marRight w:val="0"/>
          <w:marTop w:val="0"/>
          <w:marBottom w:val="0"/>
          <w:divBdr>
            <w:top w:val="none" w:sz="0" w:space="0" w:color="auto"/>
            <w:left w:val="none" w:sz="0" w:space="0" w:color="auto"/>
            <w:bottom w:val="none" w:sz="0" w:space="0" w:color="auto"/>
            <w:right w:val="none" w:sz="0" w:space="0" w:color="auto"/>
          </w:divBdr>
        </w:div>
        <w:div w:id="10766955">
          <w:marLeft w:val="0"/>
          <w:marRight w:val="0"/>
          <w:marTop w:val="0"/>
          <w:marBottom w:val="0"/>
          <w:divBdr>
            <w:top w:val="none" w:sz="0" w:space="0" w:color="auto"/>
            <w:left w:val="none" w:sz="0" w:space="0" w:color="auto"/>
            <w:bottom w:val="none" w:sz="0" w:space="0" w:color="auto"/>
            <w:right w:val="none" w:sz="0" w:space="0" w:color="auto"/>
          </w:divBdr>
        </w:div>
      </w:divsChild>
    </w:div>
    <w:div w:id="958996773">
      <w:bodyDiv w:val="1"/>
      <w:marLeft w:val="0"/>
      <w:marRight w:val="0"/>
      <w:marTop w:val="0"/>
      <w:marBottom w:val="0"/>
      <w:divBdr>
        <w:top w:val="none" w:sz="0" w:space="0" w:color="auto"/>
        <w:left w:val="none" w:sz="0" w:space="0" w:color="auto"/>
        <w:bottom w:val="none" w:sz="0" w:space="0" w:color="auto"/>
        <w:right w:val="none" w:sz="0" w:space="0" w:color="auto"/>
      </w:divBdr>
      <w:divsChild>
        <w:div w:id="142236349">
          <w:marLeft w:val="0"/>
          <w:marRight w:val="0"/>
          <w:marTop w:val="0"/>
          <w:marBottom w:val="0"/>
          <w:divBdr>
            <w:top w:val="none" w:sz="0" w:space="0" w:color="auto"/>
            <w:left w:val="none" w:sz="0" w:space="0" w:color="auto"/>
            <w:bottom w:val="none" w:sz="0" w:space="0" w:color="auto"/>
            <w:right w:val="none" w:sz="0" w:space="0" w:color="auto"/>
          </w:divBdr>
          <w:divsChild>
            <w:div w:id="5777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62896">
      <w:bodyDiv w:val="1"/>
      <w:marLeft w:val="0"/>
      <w:marRight w:val="0"/>
      <w:marTop w:val="0"/>
      <w:marBottom w:val="0"/>
      <w:divBdr>
        <w:top w:val="none" w:sz="0" w:space="0" w:color="auto"/>
        <w:left w:val="none" w:sz="0" w:space="0" w:color="auto"/>
        <w:bottom w:val="none" w:sz="0" w:space="0" w:color="auto"/>
        <w:right w:val="none" w:sz="0" w:space="0" w:color="auto"/>
      </w:divBdr>
    </w:div>
    <w:div w:id="1649675185">
      <w:bodyDiv w:val="1"/>
      <w:marLeft w:val="0"/>
      <w:marRight w:val="0"/>
      <w:marTop w:val="0"/>
      <w:marBottom w:val="0"/>
      <w:divBdr>
        <w:top w:val="none" w:sz="0" w:space="0" w:color="auto"/>
        <w:left w:val="none" w:sz="0" w:space="0" w:color="auto"/>
        <w:bottom w:val="none" w:sz="0" w:space="0" w:color="auto"/>
        <w:right w:val="none" w:sz="0" w:space="0" w:color="auto"/>
      </w:divBdr>
    </w:div>
    <w:div w:id="207212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A9666-5837-488F-B3F5-C47442B9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1094</Words>
  <Characters>6570</Characters>
  <Application>Microsoft Office Word</Application>
  <DocSecurity>0</DocSecurity>
  <Lines>54</Lines>
  <Paragraphs>15</Paragraphs>
  <ScaleCrop>false</ScaleCrop>
  <HeadingPairs>
    <vt:vector size="6" baseType="variant">
      <vt:variant>
        <vt:lpstr>Tytuł</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Nazarova</dc:creator>
  <cp:keywords/>
  <dc:description/>
  <cp:lastModifiedBy>Użytkownik systemu Windows</cp:lastModifiedBy>
  <cp:revision>5</cp:revision>
  <cp:lastPrinted>2023-02-12T15:50:00Z</cp:lastPrinted>
  <dcterms:created xsi:type="dcterms:W3CDTF">2026-02-02T17:14:00Z</dcterms:created>
  <dcterms:modified xsi:type="dcterms:W3CDTF">2026-02-02T17:35:00Z</dcterms:modified>
</cp:coreProperties>
</file>